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3EB57" w14:textId="77777777" w:rsidR="004D334C" w:rsidRDefault="004D334C" w:rsidP="004D334C">
      <w:pPr>
        <w:bidi/>
        <w:spacing w:after="100" w:afterAutospacing="1"/>
        <w:ind w:left="0"/>
        <w:jc w:val="center"/>
        <w:rPr>
          <w:rFonts w:ascii="Simplified Arabic" w:hAnsi="Simplified Arabic" w:cs="Simplified Arabic"/>
          <w:b/>
          <w:bCs/>
          <w:color w:val="FF0000"/>
          <w:rtl/>
          <w:lang w:bidi="ar-IQ"/>
        </w:rPr>
      </w:pPr>
    </w:p>
    <w:p w14:paraId="43B83149" w14:textId="77777777" w:rsidR="004D334C" w:rsidRPr="00214402" w:rsidRDefault="004D334C" w:rsidP="004D334C">
      <w:pPr>
        <w:bidi/>
        <w:spacing w:after="100" w:afterAutospacing="1"/>
        <w:ind w:left="0"/>
        <w:jc w:val="center"/>
        <w:rPr>
          <w:rFonts w:ascii="Simplified Arabic" w:hAnsi="Simplified Arabic" w:cs="Simplified Arabic"/>
          <w:b/>
          <w:bCs/>
          <w:color w:val="FF0000"/>
          <w:lang w:bidi="ar-IQ"/>
        </w:rPr>
      </w:pPr>
      <w:r w:rsidRPr="00214402">
        <w:rPr>
          <w:rFonts w:ascii="Simplified Arabic" w:hAnsi="Simplified Arabic" w:cs="Simplified Arabic" w:hint="cs"/>
          <w:b/>
          <w:bCs/>
          <w:color w:val="FF0000"/>
          <w:rtl/>
          <w:lang w:bidi="ar-IQ"/>
        </w:rPr>
        <w:t>نموذج وصف المقرر</w:t>
      </w:r>
    </w:p>
    <w:tbl>
      <w:tblPr>
        <w:tblStyle w:val="TableGrid"/>
        <w:tblW w:w="10491" w:type="dxa"/>
        <w:jc w:val="center"/>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10491"/>
      </w:tblGrid>
      <w:tr w:rsidR="004D334C" w:rsidRPr="002046FD" w14:paraId="32A0296C" w14:textId="77777777" w:rsidTr="0019166C">
        <w:trPr>
          <w:jc w:val="center"/>
        </w:trPr>
        <w:tc>
          <w:tcPr>
            <w:tcW w:w="10491" w:type="dxa"/>
          </w:tcPr>
          <w:p w14:paraId="0C479EB4" w14:textId="77777777" w:rsidR="004D334C" w:rsidRPr="002046FD" w:rsidRDefault="004D334C" w:rsidP="0019166C">
            <w:pPr>
              <w:bidi/>
              <w:ind w:left="0"/>
              <w:jc w:val="lowKashida"/>
              <w:rPr>
                <w:rFonts w:ascii="Simplified Arabic" w:hAnsi="Simplified Arabic" w:cs="Simplified Arabic"/>
                <w:b/>
                <w:bCs/>
                <w:color w:val="7030A0"/>
                <w:sz w:val="28"/>
                <w:szCs w:val="28"/>
                <w:rtl/>
              </w:rPr>
            </w:pPr>
            <w:r w:rsidRPr="002046FD">
              <w:rPr>
                <w:rFonts w:ascii="Simplified Arabic" w:hAnsi="Simplified Arabic" w:cs="Simplified Arabic"/>
                <w:b/>
                <w:bCs/>
                <w:color w:val="002060"/>
                <w:sz w:val="28"/>
                <w:szCs w:val="28"/>
                <w:rtl/>
                <w:lang w:bidi="ar-IQ"/>
              </w:rPr>
              <w:t>يوفر وصف البرنامج الأكاديمي هذا إيجازاً مقتضباً لأهم خصائص البرنامج ومخرجات التعلم المتوقعة من الطالب مبرهناً عم</w:t>
            </w:r>
            <w:r>
              <w:rPr>
                <w:rFonts w:ascii="Simplified Arabic" w:hAnsi="Simplified Arabic" w:cs="Simplified Arabic" w:hint="cs"/>
                <w:b/>
                <w:bCs/>
                <w:color w:val="002060"/>
                <w:sz w:val="28"/>
                <w:szCs w:val="28"/>
                <w:rtl/>
                <w:lang w:bidi="ar-IQ"/>
              </w:rPr>
              <w:t>ّ</w:t>
            </w:r>
            <w:r w:rsidRPr="002046FD">
              <w:rPr>
                <w:rFonts w:ascii="Simplified Arabic" w:hAnsi="Simplified Arabic" w:cs="Simplified Arabic"/>
                <w:b/>
                <w:bCs/>
                <w:color w:val="002060"/>
                <w:sz w:val="28"/>
                <w:szCs w:val="28"/>
                <w:rtl/>
                <w:lang w:bidi="ar-IQ"/>
              </w:rPr>
              <w:t>ا إذا كان قد حقق الاستفادة القصوى من الفرص المتاحة، ويصاحبه وصف لكل مقرر ضمن البرنامج.</w:t>
            </w:r>
          </w:p>
        </w:tc>
      </w:tr>
    </w:tbl>
    <w:p w14:paraId="4561D965" w14:textId="77777777" w:rsidR="004D334C" w:rsidRPr="002046FD" w:rsidRDefault="004D334C" w:rsidP="004D334C">
      <w:pPr>
        <w:bidi/>
        <w:ind w:left="0"/>
        <w:rPr>
          <w:rFonts w:cs="Akhbar MT"/>
          <w:b/>
          <w:bCs/>
          <w:color w:val="002060"/>
          <w:sz w:val="28"/>
          <w:szCs w:val="28"/>
          <w:rtl/>
          <w:lang w:bidi="ar-IQ"/>
        </w:rPr>
      </w:pPr>
    </w:p>
    <w:tbl>
      <w:tblPr>
        <w:tblStyle w:val="TableGrid"/>
        <w:tblW w:w="10491" w:type="dxa"/>
        <w:jc w:val="center"/>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5758"/>
        <w:gridCol w:w="4024"/>
        <w:gridCol w:w="709"/>
      </w:tblGrid>
      <w:tr w:rsidR="004D334C" w:rsidRPr="00214402" w14:paraId="1A891F5F" w14:textId="77777777" w:rsidTr="0019166C">
        <w:trPr>
          <w:jc w:val="center"/>
        </w:trPr>
        <w:tc>
          <w:tcPr>
            <w:tcW w:w="5758" w:type="dxa"/>
          </w:tcPr>
          <w:p w14:paraId="55DDC444" w14:textId="77777777" w:rsidR="004D334C" w:rsidRPr="00214402" w:rsidRDefault="004D334C" w:rsidP="0019166C">
            <w:pPr>
              <w:bidi/>
              <w:ind w:left="0"/>
              <w:jc w:val="center"/>
              <w:rPr>
                <w:rFonts w:ascii="Simplified Arabic" w:hAnsi="Simplified Arabic" w:cs="Simplified Arabic"/>
                <w:b/>
                <w:bCs/>
                <w:color w:val="auto"/>
                <w:sz w:val="28"/>
                <w:szCs w:val="28"/>
                <w:rtl/>
                <w:lang w:bidi="ar-IQ"/>
              </w:rPr>
            </w:pPr>
            <w:r w:rsidRPr="00214402">
              <w:rPr>
                <w:rFonts w:ascii="Simplified Arabic" w:hAnsi="Simplified Arabic" w:cs="Simplified Arabic"/>
                <w:b/>
                <w:bCs/>
                <w:color w:val="auto"/>
                <w:sz w:val="28"/>
                <w:szCs w:val="28"/>
                <w:rtl/>
                <w:lang w:bidi="ar-IQ"/>
              </w:rPr>
              <w:t>الجامعة التقنية الشمالية/</w:t>
            </w:r>
            <w:r>
              <w:rPr>
                <w:rFonts w:ascii="Simplified Arabic" w:hAnsi="Simplified Arabic" w:cs="Simplified Arabic" w:hint="cs"/>
                <w:b/>
                <w:bCs/>
                <w:color w:val="auto"/>
                <w:sz w:val="28"/>
                <w:szCs w:val="28"/>
                <w:rtl/>
                <w:lang w:bidi="ar-IQ"/>
              </w:rPr>
              <w:t>الكلية التقنية الادارية</w:t>
            </w:r>
          </w:p>
        </w:tc>
        <w:tc>
          <w:tcPr>
            <w:tcW w:w="4024" w:type="dxa"/>
            <w:shd w:val="clear" w:color="auto" w:fill="D9E2F3" w:themeFill="accent1" w:themeFillTint="33"/>
          </w:tcPr>
          <w:p w14:paraId="37BF56F8" w14:textId="77777777" w:rsidR="004D334C" w:rsidRPr="00214402" w:rsidRDefault="004D334C" w:rsidP="0019166C">
            <w:pPr>
              <w:bidi/>
              <w:ind w:left="0"/>
              <w:rPr>
                <w:rFonts w:ascii="Simplified Arabic" w:hAnsi="Simplified Arabic" w:cs="Simplified Arabic"/>
                <w:b/>
                <w:bCs/>
                <w:color w:val="auto"/>
                <w:sz w:val="28"/>
                <w:szCs w:val="28"/>
                <w:rtl/>
                <w:lang w:bidi="ar-IQ"/>
              </w:rPr>
            </w:pPr>
            <w:r w:rsidRPr="00214402">
              <w:rPr>
                <w:rFonts w:ascii="Simplified Arabic" w:hAnsi="Simplified Arabic" w:cs="Simplified Arabic"/>
                <w:b/>
                <w:bCs/>
                <w:color w:val="auto"/>
                <w:sz w:val="28"/>
                <w:szCs w:val="28"/>
                <w:rtl/>
                <w:lang w:bidi="ar-IQ"/>
              </w:rPr>
              <w:t xml:space="preserve">المؤسسة التعليمية </w:t>
            </w:r>
          </w:p>
        </w:tc>
        <w:tc>
          <w:tcPr>
            <w:tcW w:w="709" w:type="dxa"/>
            <w:shd w:val="clear" w:color="auto" w:fill="D9E2F3" w:themeFill="accent1" w:themeFillTint="33"/>
            <w:vAlign w:val="center"/>
          </w:tcPr>
          <w:p w14:paraId="42784202" w14:textId="77777777" w:rsidR="004D334C" w:rsidRPr="00214402" w:rsidRDefault="004D334C" w:rsidP="0019166C">
            <w:pPr>
              <w:ind w:left="0"/>
              <w:jc w:val="center"/>
              <w:rPr>
                <w:rFonts w:ascii="Simplified Arabic" w:hAnsi="Simplified Arabic" w:cs="Simplified Arabic"/>
                <w:b/>
                <w:bCs/>
                <w:color w:val="auto"/>
                <w:sz w:val="28"/>
                <w:szCs w:val="28"/>
                <w:lang w:bidi="ar-IQ"/>
              </w:rPr>
            </w:pPr>
            <w:r w:rsidRPr="00214402">
              <w:rPr>
                <w:rFonts w:ascii="Simplified Arabic" w:hAnsi="Simplified Arabic" w:cs="Simplified Arabic"/>
                <w:b/>
                <w:bCs/>
                <w:color w:val="auto"/>
                <w:sz w:val="28"/>
                <w:szCs w:val="28"/>
                <w:rtl/>
                <w:lang w:bidi="ar-IQ"/>
              </w:rPr>
              <w:t>1</w:t>
            </w:r>
          </w:p>
        </w:tc>
      </w:tr>
      <w:tr w:rsidR="004D334C" w:rsidRPr="00214402" w14:paraId="7EF4C62B" w14:textId="77777777" w:rsidTr="0019166C">
        <w:trPr>
          <w:jc w:val="center"/>
        </w:trPr>
        <w:tc>
          <w:tcPr>
            <w:tcW w:w="5758" w:type="dxa"/>
          </w:tcPr>
          <w:p w14:paraId="19852E6B" w14:textId="77777777" w:rsidR="004D334C" w:rsidRPr="00214402" w:rsidRDefault="004D334C" w:rsidP="0019166C">
            <w:pPr>
              <w:bidi/>
              <w:ind w:left="0"/>
              <w:jc w:val="center"/>
              <w:rPr>
                <w:rFonts w:ascii="Simplified Arabic" w:hAnsi="Simplified Arabic" w:cs="Simplified Arabic"/>
                <w:b/>
                <w:bCs/>
                <w:color w:val="auto"/>
                <w:sz w:val="28"/>
                <w:szCs w:val="28"/>
                <w:lang w:bidi="ar-IQ"/>
              </w:rPr>
            </w:pPr>
            <w:r w:rsidRPr="00214402">
              <w:rPr>
                <w:rFonts w:ascii="Simplified Arabic" w:hAnsi="Simplified Arabic" w:cs="Simplified Arabic"/>
                <w:b/>
                <w:bCs/>
                <w:color w:val="auto"/>
                <w:sz w:val="28"/>
                <w:szCs w:val="28"/>
                <w:rtl/>
                <w:lang w:bidi="ar-IQ"/>
              </w:rPr>
              <w:t>تقنيات محاسبة</w:t>
            </w:r>
          </w:p>
        </w:tc>
        <w:tc>
          <w:tcPr>
            <w:tcW w:w="4024" w:type="dxa"/>
            <w:shd w:val="clear" w:color="auto" w:fill="D9E2F3" w:themeFill="accent1" w:themeFillTint="33"/>
          </w:tcPr>
          <w:p w14:paraId="25528D79" w14:textId="77777777" w:rsidR="004D334C" w:rsidRPr="00214402" w:rsidRDefault="004D334C" w:rsidP="0019166C">
            <w:pPr>
              <w:bidi/>
              <w:ind w:left="0"/>
              <w:rPr>
                <w:rFonts w:ascii="Simplified Arabic" w:hAnsi="Simplified Arabic" w:cs="Simplified Arabic"/>
                <w:b/>
                <w:bCs/>
                <w:color w:val="auto"/>
                <w:sz w:val="28"/>
                <w:szCs w:val="28"/>
                <w:rtl/>
                <w:lang w:bidi="ar-IQ"/>
              </w:rPr>
            </w:pPr>
            <w:r w:rsidRPr="00214402">
              <w:rPr>
                <w:rFonts w:ascii="Simplified Arabic" w:hAnsi="Simplified Arabic" w:cs="Simplified Arabic"/>
                <w:b/>
                <w:bCs/>
                <w:color w:val="auto"/>
                <w:sz w:val="28"/>
                <w:szCs w:val="28"/>
                <w:rtl/>
                <w:lang w:bidi="ar-IQ"/>
              </w:rPr>
              <w:t>القسم العلمي / المركز</w:t>
            </w:r>
          </w:p>
        </w:tc>
        <w:tc>
          <w:tcPr>
            <w:tcW w:w="709" w:type="dxa"/>
            <w:shd w:val="clear" w:color="auto" w:fill="D9E2F3" w:themeFill="accent1" w:themeFillTint="33"/>
            <w:vAlign w:val="center"/>
          </w:tcPr>
          <w:p w14:paraId="6B0A2330" w14:textId="77777777" w:rsidR="004D334C" w:rsidRPr="00214402" w:rsidRDefault="004D334C" w:rsidP="0019166C">
            <w:pPr>
              <w:ind w:left="0"/>
              <w:jc w:val="center"/>
              <w:rPr>
                <w:rFonts w:ascii="Simplified Arabic" w:hAnsi="Simplified Arabic" w:cs="Simplified Arabic"/>
                <w:b/>
                <w:bCs/>
                <w:color w:val="auto"/>
                <w:sz w:val="28"/>
                <w:szCs w:val="28"/>
                <w:rtl/>
                <w:lang w:bidi="ar-IQ"/>
              </w:rPr>
            </w:pPr>
            <w:r w:rsidRPr="00214402">
              <w:rPr>
                <w:rFonts w:ascii="Simplified Arabic" w:hAnsi="Simplified Arabic" w:cs="Simplified Arabic"/>
                <w:b/>
                <w:bCs/>
                <w:color w:val="auto"/>
                <w:sz w:val="28"/>
                <w:szCs w:val="28"/>
                <w:rtl/>
                <w:lang w:bidi="ar-IQ"/>
              </w:rPr>
              <w:t>2</w:t>
            </w:r>
          </w:p>
        </w:tc>
      </w:tr>
      <w:tr w:rsidR="004D334C" w:rsidRPr="00214402" w14:paraId="1EEFF519" w14:textId="77777777" w:rsidTr="0019166C">
        <w:trPr>
          <w:jc w:val="center"/>
        </w:trPr>
        <w:tc>
          <w:tcPr>
            <w:tcW w:w="5758" w:type="dxa"/>
            <w:vAlign w:val="center"/>
          </w:tcPr>
          <w:p w14:paraId="0F6368D1" w14:textId="77777777" w:rsidR="004D334C" w:rsidRPr="00214402" w:rsidRDefault="004D334C" w:rsidP="0019166C">
            <w:pPr>
              <w:bidi/>
              <w:ind w:left="0"/>
              <w:jc w:val="center"/>
              <w:rPr>
                <w:rFonts w:ascii="Simplified Arabic" w:hAnsi="Simplified Arabic" w:cs="Simplified Arabic"/>
                <w:b/>
                <w:bCs/>
                <w:color w:val="auto"/>
                <w:sz w:val="28"/>
                <w:szCs w:val="28"/>
                <w:lang w:bidi="ar-IQ"/>
              </w:rPr>
            </w:pPr>
            <w:r w:rsidRPr="00214402">
              <w:rPr>
                <w:rFonts w:ascii="Simplified Arabic" w:hAnsi="Simplified Arabic" w:cs="Simplified Arabic"/>
                <w:b/>
                <w:bCs/>
                <w:color w:val="auto"/>
                <w:sz w:val="28"/>
                <w:szCs w:val="28"/>
                <w:rtl/>
                <w:lang w:bidi="ar-IQ"/>
              </w:rPr>
              <w:t>محاسبة</w:t>
            </w:r>
            <w:r w:rsidRPr="00214402">
              <w:rPr>
                <w:rFonts w:ascii="Simplified Arabic" w:hAnsi="Simplified Arabic" w:cs="Simplified Arabic" w:hint="cs"/>
                <w:b/>
                <w:bCs/>
                <w:color w:val="auto"/>
                <w:sz w:val="28"/>
                <w:szCs w:val="28"/>
                <w:rtl/>
                <w:lang w:bidi="ar-IQ"/>
              </w:rPr>
              <w:t xml:space="preserve"> </w:t>
            </w:r>
            <w:r>
              <w:rPr>
                <w:rFonts w:ascii="Simplified Arabic" w:hAnsi="Simplified Arabic" w:cs="Simplified Arabic" w:hint="cs"/>
                <w:b/>
                <w:bCs/>
                <w:color w:val="auto"/>
                <w:sz w:val="28"/>
                <w:szCs w:val="28"/>
                <w:rtl/>
                <w:lang w:bidi="ar-IQ"/>
              </w:rPr>
              <w:t>مؤسسات مالية(مصارف تامين)</w:t>
            </w:r>
            <w:r w:rsidRPr="00214402">
              <w:rPr>
                <w:rFonts w:ascii="Simplified Arabic" w:hAnsi="Simplified Arabic" w:cs="Simplified Arabic"/>
                <w:b/>
                <w:bCs/>
                <w:color w:val="auto"/>
                <w:sz w:val="28"/>
                <w:szCs w:val="28"/>
                <w:rtl/>
                <w:lang w:bidi="ar-IQ"/>
              </w:rPr>
              <w:t xml:space="preserve"> </w:t>
            </w:r>
            <w:r w:rsidRPr="00214402">
              <w:rPr>
                <w:rFonts w:ascii="Simplified Arabic" w:hAnsi="Simplified Arabic" w:cs="Simplified Arabic"/>
                <w:b/>
                <w:bCs/>
                <w:color w:val="auto"/>
                <w:sz w:val="28"/>
                <w:szCs w:val="28"/>
                <w:lang w:bidi="ar-IQ"/>
              </w:rPr>
              <w:t xml:space="preserve"> </w:t>
            </w:r>
            <w:r>
              <w:rPr>
                <w:rFonts w:ascii="Simplified Arabic" w:hAnsi="Simplified Arabic" w:cs="Simplified Arabic"/>
                <w:b/>
                <w:bCs/>
                <w:color w:val="auto"/>
                <w:sz w:val="28"/>
                <w:szCs w:val="28"/>
                <w:lang w:bidi="ar-IQ"/>
              </w:rPr>
              <w:t>AT315</w:t>
            </w:r>
          </w:p>
        </w:tc>
        <w:tc>
          <w:tcPr>
            <w:tcW w:w="4024" w:type="dxa"/>
            <w:shd w:val="clear" w:color="auto" w:fill="D9E2F3" w:themeFill="accent1" w:themeFillTint="33"/>
          </w:tcPr>
          <w:p w14:paraId="73B8E3E1" w14:textId="77777777" w:rsidR="004D334C" w:rsidRPr="00214402" w:rsidRDefault="004D334C" w:rsidP="0019166C">
            <w:pPr>
              <w:bidi/>
              <w:ind w:left="0"/>
              <w:rPr>
                <w:rFonts w:ascii="Simplified Arabic" w:hAnsi="Simplified Arabic" w:cs="Simplified Arabic"/>
                <w:b/>
                <w:bCs/>
                <w:color w:val="auto"/>
                <w:sz w:val="28"/>
                <w:szCs w:val="28"/>
                <w:rtl/>
                <w:lang w:bidi="ar-IQ"/>
              </w:rPr>
            </w:pPr>
            <w:r w:rsidRPr="00214402">
              <w:rPr>
                <w:rFonts w:ascii="Simplified Arabic" w:hAnsi="Simplified Arabic" w:cs="Simplified Arabic"/>
                <w:b/>
                <w:bCs/>
                <w:color w:val="auto"/>
                <w:sz w:val="28"/>
                <w:szCs w:val="28"/>
                <w:rtl/>
                <w:lang w:bidi="ar-IQ"/>
              </w:rPr>
              <w:t>اسم رمز المقرر</w:t>
            </w:r>
          </w:p>
        </w:tc>
        <w:tc>
          <w:tcPr>
            <w:tcW w:w="709" w:type="dxa"/>
            <w:shd w:val="clear" w:color="auto" w:fill="D9E2F3" w:themeFill="accent1" w:themeFillTint="33"/>
            <w:vAlign w:val="center"/>
          </w:tcPr>
          <w:p w14:paraId="170B134B" w14:textId="77777777" w:rsidR="004D334C" w:rsidRPr="00214402" w:rsidRDefault="004D334C" w:rsidP="0019166C">
            <w:pPr>
              <w:ind w:left="0"/>
              <w:jc w:val="center"/>
              <w:rPr>
                <w:rFonts w:ascii="Simplified Arabic" w:hAnsi="Simplified Arabic" w:cs="Simplified Arabic"/>
                <w:b/>
                <w:bCs/>
                <w:color w:val="auto"/>
                <w:sz w:val="28"/>
                <w:szCs w:val="28"/>
                <w:rtl/>
                <w:lang w:bidi="ar-IQ"/>
              </w:rPr>
            </w:pPr>
            <w:r w:rsidRPr="00214402">
              <w:rPr>
                <w:rFonts w:ascii="Simplified Arabic" w:hAnsi="Simplified Arabic" w:cs="Simplified Arabic"/>
                <w:b/>
                <w:bCs/>
                <w:color w:val="auto"/>
                <w:sz w:val="28"/>
                <w:szCs w:val="28"/>
                <w:rtl/>
                <w:lang w:bidi="ar-IQ"/>
              </w:rPr>
              <w:t>3</w:t>
            </w:r>
          </w:p>
        </w:tc>
      </w:tr>
      <w:tr w:rsidR="004D334C" w:rsidRPr="00214402" w14:paraId="33DB8440" w14:textId="77777777" w:rsidTr="0019166C">
        <w:trPr>
          <w:jc w:val="center"/>
        </w:trPr>
        <w:tc>
          <w:tcPr>
            <w:tcW w:w="5758" w:type="dxa"/>
          </w:tcPr>
          <w:p w14:paraId="769A732E" w14:textId="77777777" w:rsidR="004D334C" w:rsidRPr="00214402" w:rsidRDefault="004D334C" w:rsidP="0019166C">
            <w:pPr>
              <w:bidi/>
              <w:ind w:left="0"/>
              <w:jc w:val="center"/>
              <w:rPr>
                <w:rFonts w:ascii="Simplified Arabic" w:hAnsi="Simplified Arabic" w:cs="Simplified Arabic"/>
                <w:b/>
                <w:bCs/>
                <w:color w:val="auto"/>
                <w:sz w:val="28"/>
                <w:szCs w:val="28"/>
                <w:lang w:bidi="ar-IQ"/>
              </w:rPr>
            </w:pPr>
            <w:r w:rsidRPr="00214402">
              <w:rPr>
                <w:rFonts w:ascii="Simplified Arabic" w:hAnsi="Simplified Arabic" w:cs="Simplified Arabic" w:hint="cs"/>
                <w:b/>
                <w:bCs/>
                <w:color w:val="auto"/>
                <w:sz w:val="28"/>
                <w:szCs w:val="28"/>
                <w:rtl/>
              </w:rPr>
              <w:t>إلزامي</w:t>
            </w:r>
          </w:p>
        </w:tc>
        <w:tc>
          <w:tcPr>
            <w:tcW w:w="4024" w:type="dxa"/>
            <w:shd w:val="clear" w:color="auto" w:fill="D9E2F3" w:themeFill="accent1" w:themeFillTint="33"/>
          </w:tcPr>
          <w:p w14:paraId="1E41A745" w14:textId="77777777" w:rsidR="004D334C" w:rsidRPr="00214402" w:rsidRDefault="004D334C" w:rsidP="0019166C">
            <w:pPr>
              <w:bidi/>
              <w:ind w:left="0"/>
              <w:rPr>
                <w:rFonts w:ascii="Simplified Arabic" w:hAnsi="Simplified Arabic" w:cs="Simplified Arabic"/>
                <w:b/>
                <w:bCs/>
                <w:color w:val="auto"/>
                <w:sz w:val="28"/>
                <w:szCs w:val="28"/>
                <w:rtl/>
                <w:lang w:bidi="ar-IQ"/>
              </w:rPr>
            </w:pPr>
            <w:r w:rsidRPr="00214402">
              <w:rPr>
                <w:rFonts w:ascii="Simplified Arabic" w:hAnsi="Simplified Arabic" w:cs="Simplified Arabic" w:hint="cs"/>
                <w:b/>
                <w:bCs/>
                <w:color w:val="auto"/>
                <w:sz w:val="28"/>
                <w:szCs w:val="28"/>
                <w:rtl/>
                <w:lang w:bidi="ar-IQ"/>
              </w:rPr>
              <w:t>أشكال</w:t>
            </w:r>
            <w:r w:rsidRPr="00214402">
              <w:rPr>
                <w:rFonts w:ascii="Simplified Arabic" w:hAnsi="Simplified Arabic" w:cs="Simplified Arabic"/>
                <w:b/>
                <w:bCs/>
                <w:color w:val="auto"/>
                <w:sz w:val="28"/>
                <w:szCs w:val="28"/>
                <w:rtl/>
                <w:lang w:bidi="ar-IQ"/>
              </w:rPr>
              <w:t xml:space="preserve"> الحضور المتاحة</w:t>
            </w:r>
          </w:p>
        </w:tc>
        <w:tc>
          <w:tcPr>
            <w:tcW w:w="709" w:type="dxa"/>
            <w:shd w:val="clear" w:color="auto" w:fill="D9E2F3" w:themeFill="accent1" w:themeFillTint="33"/>
            <w:vAlign w:val="center"/>
          </w:tcPr>
          <w:p w14:paraId="57BAC9C6" w14:textId="77777777" w:rsidR="004D334C" w:rsidRPr="00214402" w:rsidRDefault="004D334C" w:rsidP="0019166C">
            <w:pPr>
              <w:ind w:left="0"/>
              <w:jc w:val="center"/>
              <w:rPr>
                <w:rFonts w:ascii="Simplified Arabic" w:hAnsi="Simplified Arabic" w:cs="Simplified Arabic"/>
                <w:b/>
                <w:bCs/>
                <w:color w:val="auto"/>
                <w:sz w:val="28"/>
                <w:szCs w:val="28"/>
                <w:rtl/>
                <w:lang w:bidi="ar-IQ"/>
              </w:rPr>
            </w:pPr>
            <w:r w:rsidRPr="00214402">
              <w:rPr>
                <w:rFonts w:ascii="Simplified Arabic" w:hAnsi="Simplified Arabic" w:cs="Simplified Arabic"/>
                <w:b/>
                <w:bCs/>
                <w:color w:val="auto"/>
                <w:sz w:val="28"/>
                <w:szCs w:val="28"/>
                <w:rtl/>
                <w:lang w:bidi="ar-IQ"/>
              </w:rPr>
              <w:t>4</w:t>
            </w:r>
          </w:p>
        </w:tc>
      </w:tr>
      <w:tr w:rsidR="004D334C" w:rsidRPr="00214402" w14:paraId="3DDCAB6D" w14:textId="77777777" w:rsidTr="0019166C">
        <w:trPr>
          <w:jc w:val="center"/>
        </w:trPr>
        <w:tc>
          <w:tcPr>
            <w:tcW w:w="5758" w:type="dxa"/>
          </w:tcPr>
          <w:p w14:paraId="076D647E" w14:textId="77777777" w:rsidR="004D334C" w:rsidRPr="00214402" w:rsidRDefault="004D334C" w:rsidP="0019166C">
            <w:pPr>
              <w:bidi/>
              <w:ind w:left="0"/>
              <w:jc w:val="center"/>
              <w:rPr>
                <w:rFonts w:ascii="Simplified Arabic" w:hAnsi="Simplified Arabic" w:cs="Simplified Arabic"/>
                <w:b/>
                <w:bCs/>
                <w:color w:val="auto"/>
                <w:sz w:val="28"/>
                <w:szCs w:val="28"/>
                <w:lang w:bidi="ar-IQ"/>
              </w:rPr>
            </w:pPr>
            <w:r w:rsidRPr="00214402">
              <w:rPr>
                <w:rFonts w:ascii="Simplified Arabic" w:hAnsi="Simplified Arabic" w:cs="Simplified Arabic" w:hint="cs"/>
                <w:b/>
                <w:bCs/>
                <w:color w:val="auto"/>
                <w:sz w:val="28"/>
                <w:szCs w:val="28"/>
                <w:rtl/>
                <w:lang w:bidi="ar-IQ"/>
              </w:rPr>
              <w:t>الثا</w:t>
            </w:r>
            <w:r>
              <w:rPr>
                <w:rFonts w:ascii="Simplified Arabic" w:hAnsi="Simplified Arabic" w:cs="Simplified Arabic" w:hint="cs"/>
                <w:b/>
                <w:bCs/>
                <w:color w:val="auto"/>
                <w:sz w:val="28"/>
                <w:szCs w:val="28"/>
                <w:rtl/>
                <w:lang w:bidi="ar-IQ"/>
              </w:rPr>
              <w:t>لثة</w:t>
            </w:r>
            <w:r w:rsidRPr="00214402">
              <w:rPr>
                <w:rFonts w:ascii="Simplified Arabic" w:hAnsi="Simplified Arabic" w:cs="Simplified Arabic"/>
                <w:b/>
                <w:bCs/>
                <w:color w:val="auto"/>
                <w:sz w:val="28"/>
                <w:szCs w:val="28"/>
                <w:rtl/>
                <w:lang w:bidi="ar-IQ"/>
              </w:rPr>
              <w:t xml:space="preserve"> </w:t>
            </w:r>
          </w:p>
        </w:tc>
        <w:tc>
          <w:tcPr>
            <w:tcW w:w="4024" w:type="dxa"/>
            <w:shd w:val="clear" w:color="auto" w:fill="D9E2F3" w:themeFill="accent1" w:themeFillTint="33"/>
          </w:tcPr>
          <w:p w14:paraId="0AB4F611" w14:textId="77777777" w:rsidR="004D334C" w:rsidRPr="00214402" w:rsidRDefault="004D334C" w:rsidP="0019166C">
            <w:pPr>
              <w:bidi/>
              <w:ind w:left="0"/>
              <w:rPr>
                <w:rFonts w:ascii="Simplified Arabic" w:hAnsi="Simplified Arabic" w:cs="Simplified Arabic"/>
                <w:b/>
                <w:bCs/>
                <w:color w:val="auto"/>
                <w:sz w:val="28"/>
                <w:szCs w:val="28"/>
                <w:rtl/>
                <w:lang w:bidi="ar-IQ"/>
              </w:rPr>
            </w:pPr>
            <w:r w:rsidRPr="00214402">
              <w:rPr>
                <w:rFonts w:ascii="Simplified Arabic" w:hAnsi="Simplified Arabic" w:cs="Simplified Arabic"/>
                <w:b/>
                <w:bCs/>
                <w:color w:val="auto"/>
                <w:sz w:val="28"/>
                <w:szCs w:val="28"/>
                <w:rtl/>
                <w:lang w:bidi="ar-IQ"/>
              </w:rPr>
              <w:t>الفصل / السنة</w:t>
            </w:r>
          </w:p>
        </w:tc>
        <w:tc>
          <w:tcPr>
            <w:tcW w:w="709" w:type="dxa"/>
            <w:shd w:val="clear" w:color="auto" w:fill="D9E2F3" w:themeFill="accent1" w:themeFillTint="33"/>
            <w:vAlign w:val="center"/>
          </w:tcPr>
          <w:p w14:paraId="5B5097CE" w14:textId="77777777" w:rsidR="004D334C" w:rsidRPr="00214402" w:rsidRDefault="004D334C" w:rsidP="0019166C">
            <w:pPr>
              <w:ind w:left="0"/>
              <w:jc w:val="center"/>
              <w:rPr>
                <w:rFonts w:ascii="Simplified Arabic" w:hAnsi="Simplified Arabic" w:cs="Simplified Arabic"/>
                <w:b/>
                <w:bCs/>
                <w:color w:val="auto"/>
                <w:sz w:val="28"/>
                <w:szCs w:val="28"/>
                <w:lang w:bidi="ar-IQ"/>
              </w:rPr>
            </w:pPr>
            <w:r w:rsidRPr="00214402">
              <w:rPr>
                <w:rFonts w:ascii="Simplified Arabic" w:hAnsi="Simplified Arabic" w:cs="Simplified Arabic"/>
                <w:b/>
                <w:bCs/>
                <w:color w:val="auto"/>
                <w:sz w:val="28"/>
                <w:szCs w:val="28"/>
                <w:rtl/>
                <w:lang w:bidi="ar-IQ"/>
              </w:rPr>
              <w:t>5</w:t>
            </w:r>
          </w:p>
        </w:tc>
      </w:tr>
      <w:tr w:rsidR="004D334C" w:rsidRPr="00214402" w14:paraId="1A1E29E9" w14:textId="77777777" w:rsidTr="0019166C">
        <w:trPr>
          <w:jc w:val="center"/>
        </w:trPr>
        <w:tc>
          <w:tcPr>
            <w:tcW w:w="5758" w:type="dxa"/>
            <w:vAlign w:val="center"/>
          </w:tcPr>
          <w:p w14:paraId="55A95C86" w14:textId="77777777" w:rsidR="004D334C" w:rsidRPr="00214402" w:rsidRDefault="004D334C" w:rsidP="0019166C">
            <w:pPr>
              <w:bidi/>
              <w:ind w:left="0"/>
              <w:jc w:val="center"/>
              <w:rPr>
                <w:rFonts w:ascii="Simplified Arabic" w:hAnsi="Simplified Arabic" w:cs="Simplified Arabic"/>
                <w:b/>
                <w:bCs/>
                <w:color w:val="auto"/>
                <w:sz w:val="28"/>
                <w:szCs w:val="28"/>
                <w:rtl/>
                <w:lang w:bidi="ar-IQ"/>
              </w:rPr>
            </w:pPr>
            <w:r w:rsidRPr="00214402">
              <w:rPr>
                <w:rFonts w:ascii="Simplified Arabic" w:hAnsi="Simplified Arabic" w:cs="Simplified Arabic"/>
                <w:b/>
                <w:bCs/>
                <w:color w:val="auto"/>
                <w:sz w:val="28"/>
                <w:szCs w:val="28"/>
                <w:rtl/>
                <w:lang w:bidi="ar-IQ"/>
              </w:rPr>
              <w:t xml:space="preserve"> (</w:t>
            </w:r>
            <w:r w:rsidRPr="00214402">
              <w:rPr>
                <w:rFonts w:ascii="Simplified Arabic" w:hAnsi="Simplified Arabic" w:cs="Simplified Arabic"/>
                <w:b/>
                <w:bCs/>
                <w:color w:val="auto"/>
                <w:sz w:val="28"/>
                <w:szCs w:val="28"/>
                <w:lang w:bidi="ar-IQ"/>
              </w:rPr>
              <w:t>1</w:t>
            </w:r>
            <w:r>
              <w:rPr>
                <w:rFonts w:ascii="Simplified Arabic" w:hAnsi="Simplified Arabic" w:cs="Simplified Arabic"/>
                <w:b/>
                <w:bCs/>
                <w:color w:val="auto"/>
                <w:sz w:val="28"/>
                <w:szCs w:val="28"/>
                <w:lang w:bidi="ar-IQ"/>
              </w:rPr>
              <w:t>2</w:t>
            </w:r>
            <w:r w:rsidRPr="00214402">
              <w:rPr>
                <w:rFonts w:ascii="Simplified Arabic" w:hAnsi="Simplified Arabic" w:cs="Simplified Arabic"/>
                <w:b/>
                <w:bCs/>
                <w:color w:val="auto"/>
                <w:sz w:val="28"/>
                <w:szCs w:val="28"/>
                <w:lang w:bidi="ar-IQ"/>
              </w:rPr>
              <w:t>0</w:t>
            </w:r>
            <w:r w:rsidRPr="00214402">
              <w:rPr>
                <w:rFonts w:ascii="Simplified Arabic" w:hAnsi="Simplified Arabic" w:cs="Simplified Arabic"/>
                <w:b/>
                <w:bCs/>
                <w:color w:val="auto"/>
                <w:sz w:val="28"/>
                <w:szCs w:val="28"/>
                <w:rtl/>
                <w:lang w:bidi="ar-IQ"/>
              </w:rPr>
              <w:t>) ساعة سنوياً</w:t>
            </w:r>
          </w:p>
        </w:tc>
        <w:tc>
          <w:tcPr>
            <w:tcW w:w="4024" w:type="dxa"/>
            <w:shd w:val="clear" w:color="auto" w:fill="D9E2F3" w:themeFill="accent1" w:themeFillTint="33"/>
          </w:tcPr>
          <w:p w14:paraId="5D4F580B" w14:textId="77777777" w:rsidR="004D334C" w:rsidRPr="00214402" w:rsidRDefault="004D334C" w:rsidP="0019166C">
            <w:pPr>
              <w:bidi/>
              <w:ind w:left="0"/>
              <w:rPr>
                <w:rFonts w:ascii="Simplified Arabic" w:hAnsi="Simplified Arabic" w:cs="Simplified Arabic"/>
                <w:b/>
                <w:bCs/>
                <w:color w:val="auto"/>
                <w:sz w:val="28"/>
                <w:szCs w:val="28"/>
                <w:rtl/>
                <w:lang w:bidi="ar-IQ"/>
              </w:rPr>
            </w:pPr>
            <w:r w:rsidRPr="00214402">
              <w:rPr>
                <w:rFonts w:ascii="Simplified Arabic" w:hAnsi="Simplified Arabic" w:cs="Simplified Arabic"/>
                <w:b/>
                <w:bCs/>
                <w:color w:val="auto"/>
                <w:sz w:val="28"/>
                <w:szCs w:val="28"/>
                <w:rtl/>
                <w:lang w:bidi="ar-IQ"/>
              </w:rPr>
              <w:t>عدد الساعات الدراسية (الكلي)</w:t>
            </w:r>
          </w:p>
        </w:tc>
        <w:tc>
          <w:tcPr>
            <w:tcW w:w="709" w:type="dxa"/>
            <w:shd w:val="clear" w:color="auto" w:fill="D9E2F3" w:themeFill="accent1" w:themeFillTint="33"/>
            <w:vAlign w:val="center"/>
          </w:tcPr>
          <w:p w14:paraId="47F19641" w14:textId="77777777" w:rsidR="004D334C" w:rsidRPr="00214402" w:rsidRDefault="004D334C" w:rsidP="0019166C">
            <w:pPr>
              <w:ind w:left="0"/>
              <w:jc w:val="center"/>
              <w:rPr>
                <w:rFonts w:ascii="Simplified Arabic" w:hAnsi="Simplified Arabic" w:cs="Simplified Arabic"/>
                <w:b/>
                <w:bCs/>
                <w:color w:val="auto"/>
                <w:sz w:val="28"/>
                <w:szCs w:val="28"/>
                <w:rtl/>
                <w:lang w:bidi="ar-IQ"/>
              </w:rPr>
            </w:pPr>
            <w:r w:rsidRPr="00214402">
              <w:rPr>
                <w:rFonts w:ascii="Simplified Arabic" w:hAnsi="Simplified Arabic" w:cs="Simplified Arabic"/>
                <w:b/>
                <w:bCs/>
                <w:color w:val="auto"/>
                <w:sz w:val="28"/>
                <w:szCs w:val="28"/>
                <w:rtl/>
                <w:lang w:bidi="ar-IQ"/>
              </w:rPr>
              <w:t>6</w:t>
            </w:r>
          </w:p>
        </w:tc>
      </w:tr>
      <w:tr w:rsidR="004D334C" w:rsidRPr="00214402" w14:paraId="678B2A36" w14:textId="77777777" w:rsidTr="0019166C">
        <w:trPr>
          <w:jc w:val="center"/>
        </w:trPr>
        <w:tc>
          <w:tcPr>
            <w:tcW w:w="5758" w:type="dxa"/>
          </w:tcPr>
          <w:p w14:paraId="123A9182" w14:textId="77777777" w:rsidR="004D334C" w:rsidRPr="00214402" w:rsidRDefault="004D334C" w:rsidP="0019166C">
            <w:pPr>
              <w:bidi/>
              <w:ind w:left="0"/>
              <w:jc w:val="center"/>
              <w:rPr>
                <w:rFonts w:ascii="Simplified Arabic" w:hAnsi="Simplified Arabic" w:cs="Simplified Arabic"/>
                <w:b/>
                <w:bCs/>
                <w:color w:val="auto"/>
                <w:sz w:val="28"/>
                <w:szCs w:val="28"/>
                <w:lang w:bidi="ar-IQ"/>
              </w:rPr>
            </w:pPr>
            <w:r w:rsidRPr="00214402">
              <w:rPr>
                <w:rFonts w:ascii="Simplified Arabic" w:hAnsi="Simplified Arabic" w:cs="Simplified Arabic"/>
                <w:b/>
                <w:bCs/>
                <w:color w:val="auto"/>
                <w:sz w:val="28"/>
                <w:szCs w:val="28"/>
                <w:rtl/>
                <w:lang w:bidi="ar-IQ"/>
              </w:rPr>
              <w:t>1/9/202</w:t>
            </w:r>
            <w:r>
              <w:rPr>
                <w:rFonts w:ascii="Simplified Arabic" w:hAnsi="Simplified Arabic" w:cs="Simplified Arabic" w:hint="cs"/>
                <w:b/>
                <w:bCs/>
                <w:color w:val="auto"/>
                <w:sz w:val="28"/>
                <w:szCs w:val="28"/>
                <w:rtl/>
                <w:lang w:bidi="ar-IQ"/>
              </w:rPr>
              <w:t>2</w:t>
            </w:r>
          </w:p>
        </w:tc>
        <w:tc>
          <w:tcPr>
            <w:tcW w:w="4024" w:type="dxa"/>
            <w:shd w:val="clear" w:color="auto" w:fill="D9E2F3" w:themeFill="accent1" w:themeFillTint="33"/>
          </w:tcPr>
          <w:p w14:paraId="6BECF51A" w14:textId="77777777" w:rsidR="004D334C" w:rsidRPr="00214402" w:rsidRDefault="004D334C" w:rsidP="0019166C">
            <w:pPr>
              <w:bidi/>
              <w:ind w:left="0"/>
              <w:rPr>
                <w:rFonts w:ascii="Simplified Arabic" w:hAnsi="Simplified Arabic" w:cs="Simplified Arabic"/>
                <w:b/>
                <w:bCs/>
                <w:color w:val="auto"/>
                <w:sz w:val="28"/>
                <w:szCs w:val="28"/>
                <w:lang w:bidi="ar-IQ"/>
              </w:rPr>
            </w:pPr>
            <w:r w:rsidRPr="00214402">
              <w:rPr>
                <w:rFonts w:ascii="Simplified Arabic" w:hAnsi="Simplified Arabic" w:cs="Simplified Arabic"/>
                <w:b/>
                <w:bCs/>
                <w:color w:val="auto"/>
                <w:sz w:val="28"/>
                <w:szCs w:val="28"/>
                <w:rtl/>
                <w:lang w:bidi="ar-IQ"/>
              </w:rPr>
              <w:t xml:space="preserve">تأريخ </w:t>
            </w:r>
            <w:r w:rsidRPr="00214402">
              <w:rPr>
                <w:rFonts w:ascii="Simplified Arabic" w:hAnsi="Simplified Arabic" w:cs="Simplified Arabic" w:hint="cs"/>
                <w:b/>
                <w:bCs/>
                <w:color w:val="auto"/>
                <w:sz w:val="28"/>
                <w:szCs w:val="28"/>
                <w:rtl/>
                <w:lang w:bidi="ar-IQ"/>
              </w:rPr>
              <w:t>إعداد</w:t>
            </w:r>
            <w:r w:rsidRPr="00214402">
              <w:rPr>
                <w:rFonts w:ascii="Simplified Arabic" w:hAnsi="Simplified Arabic" w:cs="Simplified Arabic"/>
                <w:b/>
                <w:bCs/>
                <w:color w:val="auto"/>
                <w:sz w:val="28"/>
                <w:szCs w:val="28"/>
                <w:rtl/>
                <w:lang w:bidi="ar-IQ"/>
              </w:rPr>
              <w:t xml:space="preserve"> الوصف</w:t>
            </w:r>
          </w:p>
        </w:tc>
        <w:tc>
          <w:tcPr>
            <w:tcW w:w="709" w:type="dxa"/>
            <w:shd w:val="clear" w:color="auto" w:fill="D9E2F3" w:themeFill="accent1" w:themeFillTint="33"/>
            <w:vAlign w:val="center"/>
          </w:tcPr>
          <w:p w14:paraId="7C83CE38" w14:textId="77777777" w:rsidR="004D334C" w:rsidRPr="00214402" w:rsidRDefault="004D334C" w:rsidP="0019166C">
            <w:pPr>
              <w:ind w:left="0"/>
              <w:jc w:val="center"/>
              <w:rPr>
                <w:rFonts w:ascii="Simplified Arabic" w:hAnsi="Simplified Arabic" w:cs="Simplified Arabic"/>
                <w:b/>
                <w:bCs/>
                <w:color w:val="auto"/>
                <w:sz w:val="28"/>
                <w:szCs w:val="28"/>
                <w:rtl/>
                <w:lang w:bidi="ar-IQ"/>
              </w:rPr>
            </w:pPr>
            <w:r w:rsidRPr="00214402">
              <w:rPr>
                <w:rFonts w:ascii="Simplified Arabic" w:hAnsi="Simplified Arabic" w:cs="Simplified Arabic"/>
                <w:b/>
                <w:bCs/>
                <w:color w:val="auto"/>
                <w:sz w:val="28"/>
                <w:szCs w:val="28"/>
                <w:rtl/>
                <w:lang w:bidi="ar-IQ"/>
              </w:rPr>
              <w:t>7</w:t>
            </w:r>
          </w:p>
        </w:tc>
      </w:tr>
      <w:tr w:rsidR="004D334C" w:rsidRPr="00214402" w14:paraId="436258D5" w14:textId="77777777" w:rsidTr="0019166C">
        <w:trPr>
          <w:jc w:val="center"/>
        </w:trPr>
        <w:tc>
          <w:tcPr>
            <w:tcW w:w="5758" w:type="dxa"/>
            <w:vAlign w:val="center"/>
          </w:tcPr>
          <w:p w14:paraId="60DF3ACC" w14:textId="77777777" w:rsidR="004D334C" w:rsidRPr="00214402" w:rsidRDefault="004D334C" w:rsidP="0019166C">
            <w:pPr>
              <w:bidi/>
              <w:ind w:left="0"/>
              <w:jc w:val="center"/>
              <w:rPr>
                <w:rFonts w:ascii="Simplified Arabic" w:hAnsi="Simplified Arabic" w:cs="Simplified Arabic"/>
                <w:b/>
                <w:bCs/>
                <w:color w:val="auto"/>
                <w:sz w:val="28"/>
                <w:szCs w:val="28"/>
                <w:lang w:bidi="ar-IQ"/>
              </w:rPr>
            </w:pPr>
            <w:r w:rsidRPr="00214402">
              <w:rPr>
                <w:rFonts w:ascii="Simplified Arabic" w:hAnsi="Simplified Arabic" w:cs="Simplified Arabic"/>
                <w:b/>
                <w:bCs/>
                <w:color w:val="auto"/>
                <w:sz w:val="28"/>
                <w:szCs w:val="28"/>
                <w:rtl/>
                <w:lang w:bidi="ar-IQ"/>
              </w:rPr>
              <w:t xml:space="preserve">تعريف الطالب ببعض </w:t>
            </w:r>
            <w:r>
              <w:rPr>
                <w:rFonts w:ascii="Simplified Arabic" w:hAnsi="Simplified Arabic" w:cs="Simplified Arabic" w:hint="cs"/>
                <w:b/>
                <w:bCs/>
                <w:color w:val="auto"/>
                <w:sz w:val="28"/>
                <w:szCs w:val="28"/>
                <w:rtl/>
                <w:lang w:bidi="ar-IQ"/>
              </w:rPr>
              <w:t>العمليات</w:t>
            </w:r>
            <w:r w:rsidRPr="00214402">
              <w:rPr>
                <w:rFonts w:ascii="Simplified Arabic" w:hAnsi="Simplified Arabic" w:cs="Simplified Arabic"/>
                <w:b/>
                <w:bCs/>
                <w:color w:val="auto"/>
                <w:sz w:val="28"/>
                <w:szCs w:val="28"/>
                <w:rtl/>
                <w:lang w:bidi="ar-IQ"/>
              </w:rPr>
              <w:t xml:space="preserve"> المحاسبية في التطبيق العملي التي تترتب على تنوع مجالات النشاط المختلفة.</w:t>
            </w:r>
          </w:p>
        </w:tc>
        <w:tc>
          <w:tcPr>
            <w:tcW w:w="4024" w:type="dxa"/>
            <w:shd w:val="clear" w:color="auto" w:fill="D9E2F3" w:themeFill="accent1" w:themeFillTint="33"/>
            <w:vAlign w:val="center"/>
          </w:tcPr>
          <w:p w14:paraId="6EDF9480" w14:textId="77777777" w:rsidR="004D334C" w:rsidRPr="00214402" w:rsidRDefault="004D334C" w:rsidP="0019166C">
            <w:pPr>
              <w:bidi/>
              <w:ind w:left="0"/>
              <w:rPr>
                <w:rFonts w:ascii="Simplified Arabic" w:hAnsi="Simplified Arabic" w:cs="Simplified Arabic"/>
                <w:b/>
                <w:bCs/>
                <w:color w:val="auto"/>
                <w:sz w:val="28"/>
                <w:szCs w:val="28"/>
                <w:rtl/>
                <w:lang w:bidi="ar-IQ"/>
              </w:rPr>
            </w:pPr>
            <w:r w:rsidRPr="00214402">
              <w:rPr>
                <w:rFonts w:ascii="Simplified Arabic" w:hAnsi="Simplified Arabic" w:cs="Simplified Arabic" w:hint="cs"/>
                <w:b/>
                <w:bCs/>
                <w:color w:val="auto"/>
                <w:sz w:val="28"/>
                <w:szCs w:val="28"/>
                <w:rtl/>
                <w:lang w:bidi="ar-IQ"/>
              </w:rPr>
              <w:t>أهداف</w:t>
            </w:r>
            <w:r w:rsidRPr="00214402">
              <w:rPr>
                <w:rFonts w:ascii="Simplified Arabic" w:hAnsi="Simplified Arabic" w:cs="Simplified Arabic"/>
                <w:b/>
                <w:bCs/>
                <w:color w:val="auto"/>
                <w:sz w:val="28"/>
                <w:szCs w:val="28"/>
                <w:rtl/>
                <w:lang w:bidi="ar-IQ"/>
              </w:rPr>
              <w:t xml:space="preserve"> المقرر</w:t>
            </w:r>
          </w:p>
        </w:tc>
        <w:tc>
          <w:tcPr>
            <w:tcW w:w="709" w:type="dxa"/>
            <w:shd w:val="clear" w:color="auto" w:fill="D9E2F3" w:themeFill="accent1" w:themeFillTint="33"/>
            <w:vAlign w:val="center"/>
          </w:tcPr>
          <w:p w14:paraId="1250DE06" w14:textId="77777777" w:rsidR="004D334C" w:rsidRPr="00214402" w:rsidRDefault="004D334C" w:rsidP="0019166C">
            <w:pPr>
              <w:ind w:left="0"/>
              <w:jc w:val="center"/>
              <w:rPr>
                <w:rFonts w:ascii="Simplified Arabic" w:hAnsi="Simplified Arabic" w:cs="Simplified Arabic"/>
                <w:b/>
                <w:bCs/>
                <w:color w:val="auto"/>
                <w:sz w:val="28"/>
                <w:szCs w:val="28"/>
                <w:lang w:bidi="ar-IQ"/>
              </w:rPr>
            </w:pPr>
            <w:r w:rsidRPr="00214402">
              <w:rPr>
                <w:rFonts w:ascii="Simplified Arabic" w:hAnsi="Simplified Arabic" w:cs="Simplified Arabic"/>
                <w:b/>
                <w:bCs/>
                <w:color w:val="auto"/>
                <w:sz w:val="28"/>
                <w:szCs w:val="28"/>
                <w:rtl/>
                <w:lang w:bidi="ar-IQ"/>
              </w:rPr>
              <w:t>8</w:t>
            </w:r>
          </w:p>
        </w:tc>
      </w:tr>
      <w:tr w:rsidR="004D334C" w:rsidRPr="00214402" w14:paraId="1474FE04" w14:textId="77777777" w:rsidTr="0019166C">
        <w:trPr>
          <w:jc w:val="center"/>
        </w:trPr>
        <w:tc>
          <w:tcPr>
            <w:tcW w:w="9782" w:type="dxa"/>
            <w:gridSpan w:val="2"/>
            <w:shd w:val="clear" w:color="auto" w:fill="D9E2F3" w:themeFill="accent1" w:themeFillTint="33"/>
            <w:vAlign w:val="center"/>
          </w:tcPr>
          <w:p w14:paraId="2EF6B640" w14:textId="77777777" w:rsidR="004D334C" w:rsidRPr="00214402" w:rsidRDefault="004D334C" w:rsidP="0019166C">
            <w:pPr>
              <w:bidi/>
              <w:ind w:left="0"/>
              <w:jc w:val="center"/>
              <w:rPr>
                <w:rFonts w:ascii="Simplified Arabic" w:hAnsi="Simplified Arabic" w:cs="Simplified Arabic"/>
                <w:b/>
                <w:bCs/>
                <w:color w:val="auto"/>
                <w:sz w:val="28"/>
                <w:szCs w:val="28"/>
                <w:rtl/>
                <w:lang w:bidi="ar-IQ"/>
              </w:rPr>
            </w:pPr>
            <w:r w:rsidRPr="00214402">
              <w:rPr>
                <w:rFonts w:ascii="Simplified Arabic" w:hAnsi="Simplified Arabic" w:cs="Simplified Arabic"/>
                <w:b/>
                <w:bCs/>
                <w:color w:val="auto"/>
                <w:sz w:val="28"/>
                <w:szCs w:val="28"/>
                <w:rtl/>
                <w:lang w:bidi="ar-IQ"/>
              </w:rPr>
              <w:t>مخرجات المقرر وطرائق التعليم والتعلم والتقييم</w:t>
            </w:r>
          </w:p>
        </w:tc>
        <w:tc>
          <w:tcPr>
            <w:tcW w:w="709" w:type="dxa"/>
            <w:shd w:val="clear" w:color="auto" w:fill="D9E2F3" w:themeFill="accent1" w:themeFillTint="33"/>
            <w:vAlign w:val="center"/>
          </w:tcPr>
          <w:p w14:paraId="49BA8B0B" w14:textId="77777777" w:rsidR="004D334C" w:rsidRPr="00214402" w:rsidRDefault="004D334C" w:rsidP="0019166C">
            <w:pPr>
              <w:ind w:left="0"/>
              <w:jc w:val="center"/>
              <w:rPr>
                <w:rFonts w:ascii="Simplified Arabic" w:hAnsi="Simplified Arabic" w:cs="Simplified Arabic"/>
                <w:b/>
                <w:bCs/>
                <w:color w:val="auto"/>
                <w:sz w:val="28"/>
                <w:szCs w:val="28"/>
                <w:rtl/>
                <w:lang w:bidi="ar-IQ"/>
              </w:rPr>
            </w:pPr>
            <w:r w:rsidRPr="00214402">
              <w:rPr>
                <w:rFonts w:ascii="Simplified Arabic" w:hAnsi="Simplified Arabic" w:cs="Simplified Arabic" w:hint="cs"/>
                <w:b/>
                <w:bCs/>
                <w:color w:val="auto"/>
                <w:sz w:val="28"/>
                <w:szCs w:val="28"/>
                <w:rtl/>
                <w:lang w:bidi="ar-IQ"/>
              </w:rPr>
              <w:t>9</w:t>
            </w:r>
          </w:p>
        </w:tc>
      </w:tr>
      <w:tr w:rsidR="004D334C" w:rsidRPr="00214402" w14:paraId="58781419" w14:textId="77777777" w:rsidTr="0019166C">
        <w:trPr>
          <w:jc w:val="center"/>
        </w:trPr>
        <w:tc>
          <w:tcPr>
            <w:tcW w:w="10491" w:type="dxa"/>
            <w:gridSpan w:val="3"/>
            <w:shd w:val="clear" w:color="auto" w:fill="D9E2F3" w:themeFill="accent1" w:themeFillTint="33"/>
            <w:vAlign w:val="center"/>
          </w:tcPr>
          <w:p w14:paraId="67418AD6" w14:textId="77777777" w:rsidR="004D334C" w:rsidRPr="00214402" w:rsidRDefault="004D334C" w:rsidP="0019166C">
            <w:pPr>
              <w:bidi/>
              <w:ind w:left="0"/>
              <w:jc w:val="center"/>
              <w:rPr>
                <w:rFonts w:ascii="Simplified Arabic" w:hAnsi="Simplified Arabic" w:cs="Simplified Arabic"/>
                <w:b/>
                <w:bCs/>
                <w:color w:val="auto"/>
                <w:sz w:val="28"/>
                <w:szCs w:val="28"/>
                <w:lang w:bidi="ar-IQ"/>
              </w:rPr>
            </w:pPr>
            <w:r w:rsidRPr="00214402">
              <w:rPr>
                <w:rFonts w:ascii="Simplified Arabic" w:hAnsi="Simplified Arabic" w:cs="Simplified Arabic"/>
                <w:b/>
                <w:bCs/>
                <w:color w:val="auto"/>
                <w:sz w:val="28"/>
                <w:szCs w:val="28"/>
                <w:rtl/>
                <w:lang w:bidi="ar-IQ"/>
              </w:rPr>
              <w:t xml:space="preserve">أ- </w:t>
            </w:r>
            <w:r w:rsidRPr="00214402">
              <w:rPr>
                <w:rFonts w:ascii="Simplified Arabic" w:hAnsi="Simplified Arabic" w:cs="Simplified Arabic" w:hint="cs"/>
                <w:b/>
                <w:bCs/>
                <w:color w:val="auto"/>
                <w:sz w:val="28"/>
                <w:szCs w:val="28"/>
                <w:rtl/>
                <w:lang w:bidi="ar-IQ"/>
              </w:rPr>
              <w:t>الأهداف</w:t>
            </w:r>
            <w:r w:rsidRPr="00214402">
              <w:rPr>
                <w:rFonts w:ascii="Simplified Arabic" w:hAnsi="Simplified Arabic" w:cs="Simplified Arabic"/>
                <w:b/>
                <w:bCs/>
                <w:color w:val="auto"/>
                <w:sz w:val="28"/>
                <w:szCs w:val="28"/>
                <w:rtl/>
                <w:lang w:bidi="ar-IQ"/>
              </w:rPr>
              <w:t xml:space="preserve"> المعرفية</w:t>
            </w:r>
          </w:p>
        </w:tc>
      </w:tr>
      <w:tr w:rsidR="004D334C" w:rsidRPr="00214402" w14:paraId="27E02927" w14:textId="77777777" w:rsidTr="0019166C">
        <w:trPr>
          <w:jc w:val="center"/>
        </w:trPr>
        <w:tc>
          <w:tcPr>
            <w:tcW w:w="9782" w:type="dxa"/>
            <w:gridSpan w:val="2"/>
            <w:vAlign w:val="center"/>
          </w:tcPr>
          <w:p w14:paraId="11A7F38D" w14:textId="77777777" w:rsidR="004D334C" w:rsidRPr="00214402" w:rsidRDefault="004D334C" w:rsidP="0019166C">
            <w:pPr>
              <w:autoSpaceDE w:val="0"/>
              <w:autoSpaceDN w:val="0"/>
              <w:bidi/>
              <w:adjustRightInd w:val="0"/>
              <w:ind w:left="0" w:right="0"/>
              <w:jc w:val="lowKashida"/>
              <w:rPr>
                <w:rFonts w:ascii="Simplified Arabic" w:hAnsi="Simplified Arabic" w:cs="Simplified Arabic"/>
                <w:color w:val="auto"/>
                <w:sz w:val="28"/>
                <w:szCs w:val="28"/>
                <w:lang w:eastAsia="en-US"/>
              </w:rPr>
            </w:pPr>
            <w:r w:rsidRPr="00214402">
              <w:rPr>
                <w:rFonts w:ascii="Simplified Arabic" w:hAnsi="Simplified Arabic" w:cs="Simplified Arabic" w:hint="cs"/>
                <w:color w:val="auto"/>
                <w:sz w:val="28"/>
                <w:szCs w:val="28"/>
                <w:rtl/>
                <w:lang w:eastAsia="en-US"/>
              </w:rPr>
              <w:t>تزويد الطالب بمعلومات وافيه عن الأنظمة المحاسبية المتبعة في القطاعات المختلفة ، ومقومات هذه الأنظمة في المصارف التجارية ، الجمعيات التعاونية ، شركات التأمين.</w:t>
            </w:r>
          </w:p>
        </w:tc>
        <w:tc>
          <w:tcPr>
            <w:tcW w:w="709" w:type="dxa"/>
            <w:vAlign w:val="center"/>
          </w:tcPr>
          <w:p w14:paraId="73373459" w14:textId="77777777" w:rsidR="004D334C" w:rsidRPr="00214402" w:rsidRDefault="004D334C" w:rsidP="0019166C">
            <w:pPr>
              <w:bidi/>
              <w:ind w:left="0"/>
              <w:jc w:val="center"/>
              <w:rPr>
                <w:rFonts w:ascii="Simplified Arabic" w:hAnsi="Simplified Arabic" w:cs="Simplified Arabic"/>
                <w:b/>
                <w:bCs/>
                <w:color w:val="auto"/>
                <w:sz w:val="28"/>
                <w:szCs w:val="28"/>
                <w:rtl/>
                <w:lang w:bidi="ar-IQ"/>
              </w:rPr>
            </w:pPr>
            <w:r w:rsidRPr="00214402">
              <w:rPr>
                <w:rFonts w:ascii="Simplified Arabic" w:hAnsi="Simplified Arabic" w:cs="Simplified Arabic"/>
                <w:b/>
                <w:bCs/>
                <w:color w:val="auto"/>
                <w:sz w:val="28"/>
                <w:szCs w:val="28"/>
                <w:rtl/>
                <w:lang w:bidi="ar-IQ"/>
              </w:rPr>
              <w:t>أ-1</w:t>
            </w:r>
          </w:p>
        </w:tc>
      </w:tr>
      <w:tr w:rsidR="004D334C" w:rsidRPr="00214402" w14:paraId="198390AE" w14:textId="77777777" w:rsidTr="0019166C">
        <w:trPr>
          <w:jc w:val="center"/>
        </w:trPr>
        <w:tc>
          <w:tcPr>
            <w:tcW w:w="10491" w:type="dxa"/>
            <w:gridSpan w:val="3"/>
            <w:shd w:val="clear" w:color="auto" w:fill="D9E2F3" w:themeFill="accent1" w:themeFillTint="33"/>
            <w:vAlign w:val="center"/>
          </w:tcPr>
          <w:p w14:paraId="5D978985" w14:textId="77777777" w:rsidR="004D334C" w:rsidRPr="00214402" w:rsidRDefault="004D334C" w:rsidP="0019166C">
            <w:pPr>
              <w:bidi/>
              <w:ind w:left="0"/>
              <w:jc w:val="center"/>
              <w:rPr>
                <w:rFonts w:ascii="Simplified Arabic" w:hAnsi="Simplified Arabic" w:cs="Simplified Arabic"/>
                <w:b/>
                <w:bCs/>
                <w:color w:val="auto"/>
                <w:sz w:val="28"/>
                <w:szCs w:val="28"/>
                <w:lang w:bidi="ar-IQ"/>
              </w:rPr>
            </w:pPr>
            <w:r w:rsidRPr="00214402">
              <w:rPr>
                <w:rFonts w:ascii="Simplified Arabic" w:hAnsi="Simplified Arabic" w:cs="Simplified Arabic"/>
                <w:b/>
                <w:bCs/>
                <w:color w:val="auto"/>
                <w:sz w:val="28"/>
                <w:szCs w:val="28"/>
                <w:rtl/>
                <w:lang w:bidi="ar-IQ"/>
              </w:rPr>
              <w:t xml:space="preserve">ب- </w:t>
            </w:r>
            <w:r w:rsidRPr="00214402">
              <w:rPr>
                <w:rFonts w:ascii="Simplified Arabic" w:hAnsi="Simplified Arabic" w:cs="Simplified Arabic" w:hint="cs"/>
                <w:b/>
                <w:bCs/>
                <w:color w:val="auto"/>
                <w:sz w:val="28"/>
                <w:szCs w:val="28"/>
                <w:rtl/>
                <w:lang w:bidi="ar-IQ"/>
              </w:rPr>
              <w:t>الأهداف</w:t>
            </w:r>
            <w:r w:rsidRPr="00214402">
              <w:rPr>
                <w:rFonts w:ascii="Simplified Arabic" w:hAnsi="Simplified Arabic" w:cs="Simplified Arabic"/>
                <w:b/>
                <w:bCs/>
                <w:color w:val="auto"/>
                <w:sz w:val="28"/>
                <w:szCs w:val="28"/>
                <w:rtl/>
                <w:lang w:bidi="ar-IQ"/>
              </w:rPr>
              <w:t xml:space="preserve"> المهاراتية الخاصة بالبرنامج</w:t>
            </w:r>
          </w:p>
        </w:tc>
      </w:tr>
      <w:tr w:rsidR="004D334C" w:rsidRPr="00214402" w14:paraId="6F00F6E9" w14:textId="77777777" w:rsidTr="0019166C">
        <w:trPr>
          <w:jc w:val="center"/>
        </w:trPr>
        <w:tc>
          <w:tcPr>
            <w:tcW w:w="9782" w:type="dxa"/>
            <w:gridSpan w:val="2"/>
            <w:vAlign w:val="center"/>
          </w:tcPr>
          <w:p w14:paraId="6752231F" w14:textId="77777777" w:rsidR="004D334C" w:rsidRPr="00214402" w:rsidRDefault="004D334C" w:rsidP="0019166C">
            <w:pPr>
              <w:autoSpaceDE w:val="0"/>
              <w:autoSpaceDN w:val="0"/>
              <w:bidi/>
              <w:adjustRightInd w:val="0"/>
              <w:ind w:left="0" w:right="0"/>
              <w:jc w:val="lowKashida"/>
              <w:rPr>
                <w:rFonts w:ascii="Simplified Arabic" w:hAnsi="Simplified Arabic" w:cs="Simplified Arabic"/>
                <w:color w:val="auto"/>
                <w:sz w:val="28"/>
                <w:szCs w:val="28"/>
                <w:rtl/>
                <w:lang w:eastAsia="en-US" w:bidi="ar-IQ"/>
              </w:rPr>
            </w:pPr>
            <w:r w:rsidRPr="00214402">
              <w:rPr>
                <w:rFonts w:ascii="Simplified Arabic" w:hAnsi="Simplified Arabic" w:cs="Simplified Arabic" w:hint="cs"/>
                <w:color w:val="auto"/>
                <w:sz w:val="28"/>
                <w:szCs w:val="28"/>
                <w:rtl/>
                <w:lang w:eastAsia="en-US"/>
              </w:rPr>
              <w:t xml:space="preserve">قيام الطالب بانجاز الأعمال المحاسبية في المصارف والجمعيات التعاونية وشركات التأمين </w:t>
            </w:r>
            <w:r w:rsidRPr="00214402">
              <w:rPr>
                <w:rFonts w:ascii="Simplified Arabic" w:hAnsi="Simplified Arabic" w:cs="Simplified Arabic" w:hint="cs"/>
                <w:color w:val="auto"/>
                <w:sz w:val="28"/>
                <w:szCs w:val="28"/>
                <w:rtl/>
                <w:lang w:eastAsia="en-US" w:bidi="ar-IQ"/>
              </w:rPr>
              <w:t>.</w:t>
            </w:r>
          </w:p>
        </w:tc>
        <w:tc>
          <w:tcPr>
            <w:tcW w:w="709" w:type="dxa"/>
            <w:vAlign w:val="center"/>
          </w:tcPr>
          <w:p w14:paraId="551A5A24" w14:textId="77777777" w:rsidR="004D334C" w:rsidRPr="00214402" w:rsidRDefault="004D334C" w:rsidP="0019166C">
            <w:pPr>
              <w:bidi/>
              <w:ind w:left="0"/>
              <w:jc w:val="center"/>
              <w:rPr>
                <w:rFonts w:ascii="Simplified Arabic" w:hAnsi="Simplified Arabic" w:cs="Simplified Arabic"/>
                <w:b/>
                <w:bCs/>
                <w:color w:val="auto"/>
                <w:sz w:val="28"/>
                <w:szCs w:val="28"/>
                <w:rtl/>
                <w:lang w:bidi="ar-IQ"/>
              </w:rPr>
            </w:pPr>
            <w:r w:rsidRPr="00214402">
              <w:rPr>
                <w:rFonts w:ascii="Simplified Arabic" w:hAnsi="Simplified Arabic" w:cs="Simplified Arabic"/>
                <w:b/>
                <w:bCs/>
                <w:color w:val="auto"/>
                <w:sz w:val="28"/>
                <w:szCs w:val="28"/>
                <w:rtl/>
                <w:lang w:bidi="ar-IQ"/>
              </w:rPr>
              <w:t>ب-1</w:t>
            </w:r>
          </w:p>
        </w:tc>
      </w:tr>
      <w:tr w:rsidR="004D334C" w:rsidRPr="00214402" w14:paraId="5AF95827" w14:textId="77777777" w:rsidTr="0019166C">
        <w:trPr>
          <w:jc w:val="center"/>
        </w:trPr>
        <w:tc>
          <w:tcPr>
            <w:tcW w:w="10491" w:type="dxa"/>
            <w:gridSpan w:val="3"/>
            <w:vAlign w:val="center"/>
          </w:tcPr>
          <w:p w14:paraId="130D2EB3" w14:textId="77777777" w:rsidR="004D334C" w:rsidRPr="00214402" w:rsidRDefault="004D334C" w:rsidP="0019166C">
            <w:pPr>
              <w:shd w:val="clear" w:color="auto" w:fill="D9E2F3" w:themeFill="accent1" w:themeFillTint="33"/>
              <w:bidi/>
              <w:ind w:left="0"/>
              <w:jc w:val="center"/>
              <w:rPr>
                <w:rFonts w:ascii="Simplified Arabic" w:hAnsi="Simplified Arabic" w:cs="Simplified Arabic"/>
                <w:b/>
                <w:bCs/>
                <w:color w:val="auto"/>
                <w:sz w:val="28"/>
                <w:szCs w:val="28"/>
                <w:lang w:bidi="ar-IQ"/>
              </w:rPr>
            </w:pPr>
            <w:r w:rsidRPr="00214402">
              <w:rPr>
                <w:rFonts w:ascii="Simplified Arabic" w:hAnsi="Simplified Arabic" w:cs="Simplified Arabic"/>
                <w:b/>
                <w:bCs/>
                <w:color w:val="auto"/>
                <w:sz w:val="28"/>
                <w:szCs w:val="28"/>
                <w:rtl/>
                <w:lang w:bidi="ar-IQ"/>
              </w:rPr>
              <w:t>طرائق التعليم والتعلم</w:t>
            </w:r>
          </w:p>
          <w:p w14:paraId="7BC54BC9" w14:textId="77777777" w:rsidR="004D334C" w:rsidRPr="00214402" w:rsidRDefault="004D334C" w:rsidP="0019166C">
            <w:pPr>
              <w:bidi/>
              <w:ind w:left="0"/>
              <w:jc w:val="center"/>
              <w:rPr>
                <w:rFonts w:ascii="Simplified Arabic" w:hAnsi="Simplified Arabic" w:cs="Simplified Arabic"/>
                <w:b/>
                <w:bCs/>
                <w:color w:val="auto"/>
                <w:sz w:val="28"/>
                <w:szCs w:val="28"/>
                <w:lang w:bidi="ar-IQ"/>
              </w:rPr>
            </w:pPr>
            <w:r w:rsidRPr="00214402">
              <w:rPr>
                <w:rFonts w:ascii="Simplified Arabic" w:hAnsi="Simplified Arabic" w:cs="Simplified Arabic"/>
                <w:b/>
                <w:bCs/>
                <w:color w:val="auto"/>
                <w:sz w:val="28"/>
                <w:szCs w:val="28"/>
                <w:rtl/>
                <w:lang w:bidi="ar-IQ"/>
              </w:rPr>
              <w:t xml:space="preserve">((المحاضرات النظرية / المحاضرات العملية / الزيارات الميدانية / حل </w:t>
            </w:r>
            <w:r w:rsidRPr="00214402">
              <w:rPr>
                <w:rFonts w:ascii="Simplified Arabic" w:hAnsi="Simplified Arabic" w:cs="Simplified Arabic" w:hint="cs"/>
                <w:b/>
                <w:bCs/>
                <w:color w:val="auto"/>
                <w:sz w:val="28"/>
                <w:szCs w:val="28"/>
                <w:rtl/>
                <w:lang w:bidi="ar-IQ"/>
              </w:rPr>
              <w:t>الأمثلة</w:t>
            </w:r>
            <w:r w:rsidRPr="00214402">
              <w:rPr>
                <w:rFonts w:ascii="Simplified Arabic" w:hAnsi="Simplified Arabic" w:cs="Simplified Arabic"/>
                <w:b/>
                <w:bCs/>
                <w:color w:val="auto"/>
                <w:sz w:val="28"/>
                <w:szCs w:val="28"/>
                <w:rtl/>
                <w:lang w:bidi="ar-IQ"/>
              </w:rPr>
              <w:t xml:space="preserve"> / مشروع التخرج / التدريب الصيفي))</w:t>
            </w:r>
          </w:p>
        </w:tc>
      </w:tr>
      <w:tr w:rsidR="004D334C" w:rsidRPr="00214402" w14:paraId="150B0E13" w14:textId="77777777" w:rsidTr="0019166C">
        <w:trPr>
          <w:jc w:val="center"/>
        </w:trPr>
        <w:tc>
          <w:tcPr>
            <w:tcW w:w="10491" w:type="dxa"/>
            <w:gridSpan w:val="3"/>
            <w:vAlign w:val="center"/>
          </w:tcPr>
          <w:p w14:paraId="2AB7AD01" w14:textId="77777777" w:rsidR="004D334C" w:rsidRPr="00214402" w:rsidRDefault="004D334C" w:rsidP="0019166C">
            <w:pPr>
              <w:shd w:val="clear" w:color="auto" w:fill="D9E2F3" w:themeFill="accent1" w:themeFillTint="33"/>
              <w:bidi/>
              <w:ind w:left="0"/>
              <w:jc w:val="center"/>
              <w:rPr>
                <w:rFonts w:ascii="Simplified Arabic" w:hAnsi="Simplified Arabic" w:cs="Simplified Arabic"/>
                <w:b/>
                <w:bCs/>
                <w:color w:val="auto"/>
                <w:sz w:val="28"/>
                <w:szCs w:val="28"/>
                <w:lang w:bidi="ar-IQ"/>
              </w:rPr>
            </w:pPr>
            <w:r w:rsidRPr="00214402">
              <w:rPr>
                <w:rFonts w:ascii="Simplified Arabic" w:hAnsi="Simplified Arabic" w:cs="Simplified Arabic"/>
                <w:b/>
                <w:bCs/>
                <w:color w:val="auto"/>
                <w:sz w:val="28"/>
                <w:szCs w:val="28"/>
                <w:rtl/>
                <w:lang w:bidi="ar-IQ"/>
              </w:rPr>
              <w:t>طرائق التقييم</w:t>
            </w:r>
          </w:p>
          <w:p w14:paraId="6374DB39" w14:textId="77777777" w:rsidR="004D334C" w:rsidRPr="00214402" w:rsidRDefault="004D334C" w:rsidP="0019166C">
            <w:pPr>
              <w:bidi/>
              <w:ind w:left="0"/>
              <w:jc w:val="center"/>
              <w:rPr>
                <w:rFonts w:ascii="Simplified Arabic" w:hAnsi="Simplified Arabic" w:cs="Simplified Arabic"/>
                <w:b/>
                <w:bCs/>
                <w:color w:val="auto"/>
                <w:sz w:val="28"/>
                <w:szCs w:val="28"/>
                <w:lang w:bidi="ar-IQ"/>
              </w:rPr>
            </w:pPr>
            <w:r w:rsidRPr="00214402">
              <w:rPr>
                <w:rFonts w:ascii="Simplified Arabic" w:hAnsi="Simplified Arabic" w:cs="Simplified Arabic"/>
                <w:b/>
                <w:bCs/>
                <w:color w:val="auto"/>
                <w:sz w:val="28"/>
                <w:szCs w:val="28"/>
                <w:rtl/>
                <w:lang w:bidi="ar-IQ"/>
              </w:rPr>
              <w:t xml:space="preserve">((الاختبارات الشفهية/ الاختبارات التحريرية/ التقارير </w:t>
            </w:r>
            <w:r w:rsidRPr="00214402">
              <w:rPr>
                <w:rFonts w:ascii="Simplified Arabic" w:hAnsi="Simplified Arabic" w:cs="Simplified Arabic" w:hint="cs"/>
                <w:b/>
                <w:bCs/>
                <w:color w:val="auto"/>
                <w:sz w:val="28"/>
                <w:szCs w:val="28"/>
                <w:rtl/>
                <w:lang w:bidi="ar-IQ"/>
              </w:rPr>
              <w:t>الأسبوعية</w:t>
            </w:r>
            <w:r w:rsidRPr="00214402">
              <w:rPr>
                <w:rFonts w:ascii="Simplified Arabic" w:hAnsi="Simplified Arabic" w:cs="Simplified Arabic"/>
                <w:b/>
                <w:bCs/>
                <w:color w:val="auto"/>
                <w:sz w:val="28"/>
                <w:szCs w:val="28"/>
                <w:rtl/>
                <w:lang w:bidi="ar-IQ"/>
              </w:rPr>
              <w:t xml:space="preserve"> / الحضور اليومي/ الامتحانات الفصلية والنهائية))</w:t>
            </w:r>
          </w:p>
        </w:tc>
      </w:tr>
      <w:tr w:rsidR="004D334C" w:rsidRPr="00214402" w14:paraId="600E8F17" w14:textId="77777777" w:rsidTr="0019166C">
        <w:trPr>
          <w:jc w:val="center"/>
        </w:trPr>
        <w:tc>
          <w:tcPr>
            <w:tcW w:w="10491" w:type="dxa"/>
            <w:gridSpan w:val="3"/>
            <w:shd w:val="clear" w:color="auto" w:fill="D9E2F3" w:themeFill="accent1" w:themeFillTint="33"/>
            <w:vAlign w:val="center"/>
          </w:tcPr>
          <w:p w14:paraId="6427A5BF" w14:textId="77777777" w:rsidR="004D334C" w:rsidRPr="00214402" w:rsidRDefault="004D334C" w:rsidP="0019166C">
            <w:pPr>
              <w:bidi/>
              <w:ind w:left="0"/>
              <w:jc w:val="center"/>
              <w:rPr>
                <w:rFonts w:ascii="Simplified Arabic" w:hAnsi="Simplified Arabic" w:cs="Simplified Arabic"/>
                <w:b/>
                <w:bCs/>
                <w:color w:val="auto"/>
                <w:sz w:val="28"/>
                <w:szCs w:val="28"/>
                <w:lang w:bidi="ar-IQ"/>
              </w:rPr>
            </w:pPr>
            <w:r w:rsidRPr="00214402">
              <w:rPr>
                <w:rFonts w:ascii="Simplified Arabic" w:hAnsi="Simplified Arabic" w:cs="Simplified Arabic"/>
                <w:b/>
                <w:bCs/>
                <w:color w:val="auto"/>
                <w:sz w:val="28"/>
                <w:szCs w:val="28"/>
                <w:rtl/>
                <w:lang w:bidi="ar-IQ"/>
              </w:rPr>
              <w:lastRenderedPageBreak/>
              <w:t xml:space="preserve">ج- </w:t>
            </w:r>
            <w:r w:rsidRPr="00214402">
              <w:rPr>
                <w:rFonts w:ascii="Simplified Arabic" w:hAnsi="Simplified Arabic" w:cs="Simplified Arabic" w:hint="cs"/>
                <w:b/>
                <w:bCs/>
                <w:color w:val="auto"/>
                <w:sz w:val="28"/>
                <w:szCs w:val="28"/>
                <w:rtl/>
                <w:lang w:bidi="ar-IQ"/>
              </w:rPr>
              <w:t>الأهداف</w:t>
            </w:r>
            <w:r w:rsidRPr="00214402">
              <w:rPr>
                <w:rFonts w:ascii="Simplified Arabic" w:hAnsi="Simplified Arabic" w:cs="Simplified Arabic"/>
                <w:b/>
                <w:bCs/>
                <w:color w:val="auto"/>
                <w:sz w:val="28"/>
                <w:szCs w:val="28"/>
                <w:rtl/>
                <w:lang w:bidi="ar-IQ"/>
              </w:rPr>
              <w:t xml:space="preserve"> الوجدانية والقيمية</w:t>
            </w:r>
          </w:p>
        </w:tc>
      </w:tr>
      <w:tr w:rsidR="004D334C" w:rsidRPr="00214402" w14:paraId="15EAC27F" w14:textId="77777777" w:rsidTr="0019166C">
        <w:trPr>
          <w:jc w:val="center"/>
        </w:trPr>
        <w:tc>
          <w:tcPr>
            <w:tcW w:w="9782" w:type="dxa"/>
            <w:gridSpan w:val="2"/>
            <w:vAlign w:val="center"/>
          </w:tcPr>
          <w:p w14:paraId="2994451E" w14:textId="77777777" w:rsidR="004D334C" w:rsidRPr="00214402" w:rsidRDefault="004D334C" w:rsidP="0019166C">
            <w:pPr>
              <w:tabs>
                <w:tab w:val="left" w:pos="583"/>
              </w:tabs>
              <w:bidi/>
              <w:rPr>
                <w:rFonts w:ascii="Simplified Arabic" w:hAnsi="Simplified Arabic" w:cs="Simplified Arabic"/>
                <w:color w:val="auto"/>
                <w:sz w:val="28"/>
                <w:szCs w:val="28"/>
              </w:rPr>
            </w:pPr>
            <w:r w:rsidRPr="00214402">
              <w:rPr>
                <w:rFonts w:ascii="Simplified Arabic" w:hAnsi="Simplified Arabic" w:cs="Simplified Arabic"/>
                <w:color w:val="auto"/>
                <w:sz w:val="28"/>
                <w:szCs w:val="28"/>
                <w:rtl/>
                <w:lang w:eastAsia="en-US"/>
              </w:rPr>
              <w:t>القيام بواجباته في</w:t>
            </w:r>
            <w:r w:rsidRPr="00214402">
              <w:rPr>
                <w:rFonts w:ascii="Simplified Arabic" w:hAnsi="Simplified Arabic" w:cs="Simplified Arabic" w:hint="cs"/>
                <w:color w:val="auto"/>
                <w:sz w:val="28"/>
                <w:szCs w:val="28"/>
                <w:rtl/>
                <w:lang w:eastAsia="en-US"/>
              </w:rPr>
              <w:t xml:space="preserve"> </w:t>
            </w:r>
            <w:r w:rsidRPr="00214402">
              <w:rPr>
                <w:rFonts w:ascii="Simplified Arabic" w:hAnsi="Simplified Arabic" w:cs="Simplified Arabic"/>
                <w:color w:val="auto"/>
                <w:sz w:val="28"/>
                <w:szCs w:val="28"/>
                <w:rtl/>
                <w:lang w:eastAsia="en-US"/>
              </w:rPr>
              <w:t>موقع العمل بدوافع مهني</w:t>
            </w:r>
            <w:r w:rsidRPr="00214402">
              <w:rPr>
                <w:rFonts w:ascii="Simplified Arabic" w:hAnsi="Simplified Arabic" w:cs="Simplified Arabic" w:hint="cs"/>
                <w:color w:val="auto"/>
                <w:sz w:val="28"/>
                <w:szCs w:val="28"/>
                <w:rtl/>
                <w:lang w:eastAsia="en-US"/>
              </w:rPr>
              <w:t>ة والالتزام بأخلاقيات المهنة</w:t>
            </w:r>
          </w:p>
        </w:tc>
        <w:tc>
          <w:tcPr>
            <w:tcW w:w="709" w:type="dxa"/>
            <w:vAlign w:val="center"/>
          </w:tcPr>
          <w:p w14:paraId="382C489F" w14:textId="77777777" w:rsidR="004D334C" w:rsidRPr="00214402" w:rsidRDefault="004D334C" w:rsidP="0019166C">
            <w:pPr>
              <w:bidi/>
              <w:ind w:left="0"/>
              <w:jc w:val="center"/>
              <w:rPr>
                <w:rFonts w:ascii="Simplified Arabic" w:hAnsi="Simplified Arabic" w:cs="Simplified Arabic"/>
                <w:b/>
                <w:bCs/>
                <w:color w:val="auto"/>
                <w:sz w:val="28"/>
                <w:szCs w:val="28"/>
                <w:rtl/>
                <w:lang w:bidi="ar-IQ"/>
              </w:rPr>
            </w:pPr>
            <w:r w:rsidRPr="00214402">
              <w:rPr>
                <w:rFonts w:ascii="Simplified Arabic" w:hAnsi="Simplified Arabic" w:cs="Simplified Arabic"/>
                <w:b/>
                <w:bCs/>
                <w:color w:val="auto"/>
                <w:sz w:val="28"/>
                <w:szCs w:val="28"/>
                <w:rtl/>
                <w:lang w:bidi="ar-IQ"/>
              </w:rPr>
              <w:t>ج-1</w:t>
            </w:r>
          </w:p>
        </w:tc>
      </w:tr>
      <w:tr w:rsidR="004D334C" w:rsidRPr="00214402" w14:paraId="378DD3E7" w14:textId="77777777" w:rsidTr="0019166C">
        <w:trPr>
          <w:jc w:val="center"/>
        </w:trPr>
        <w:tc>
          <w:tcPr>
            <w:tcW w:w="10491" w:type="dxa"/>
            <w:gridSpan w:val="3"/>
            <w:vAlign w:val="center"/>
          </w:tcPr>
          <w:p w14:paraId="6A344798" w14:textId="77777777" w:rsidR="004D334C" w:rsidRPr="00214402" w:rsidRDefault="004D334C" w:rsidP="0019166C">
            <w:pPr>
              <w:shd w:val="clear" w:color="auto" w:fill="D9E2F3" w:themeFill="accent1" w:themeFillTint="33"/>
              <w:bidi/>
              <w:ind w:left="0"/>
              <w:jc w:val="center"/>
              <w:rPr>
                <w:rFonts w:ascii="Simplified Arabic" w:hAnsi="Simplified Arabic" w:cs="Simplified Arabic"/>
                <w:b/>
                <w:bCs/>
                <w:color w:val="auto"/>
                <w:sz w:val="28"/>
                <w:szCs w:val="28"/>
                <w:lang w:bidi="ar-IQ"/>
              </w:rPr>
            </w:pPr>
            <w:r w:rsidRPr="00214402">
              <w:rPr>
                <w:rFonts w:ascii="Simplified Arabic" w:hAnsi="Simplified Arabic" w:cs="Simplified Arabic"/>
                <w:b/>
                <w:bCs/>
                <w:color w:val="auto"/>
                <w:sz w:val="28"/>
                <w:szCs w:val="28"/>
                <w:rtl/>
                <w:lang w:bidi="ar-IQ"/>
              </w:rPr>
              <w:t>طرائق التعليم والتعلم</w:t>
            </w:r>
          </w:p>
          <w:p w14:paraId="72AB7AAB" w14:textId="77777777" w:rsidR="004D334C" w:rsidRPr="00214402" w:rsidRDefault="004D334C" w:rsidP="0019166C">
            <w:pPr>
              <w:bidi/>
              <w:ind w:left="0"/>
              <w:jc w:val="center"/>
              <w:rPr>
                <w:rFonts w:ascii="Simplified Arabic" w:hAnsi="Simplified Arabic" w:cs="Simplified Arabic"/>
                <w:b/>
                <w:bCs/>
                <w:color w:val="auto"/>
                <w:sz w:val="28"/>
                <w:szCs w:val="28"/>
                <w:rtl/>
                <w:lang w:bidi="ar-IQ"/>
              </w:rPr>
            </w:pPr>
            <w:r w:rsidRPr="00214402">
              <w:rPr>
                <w:rFonts w:ascii="Simplified Arabic" w:hAnsi="Simplified Arabic" w:cs="Simplified Arabic"/>
                <w:b/>
                <w:bCs/>
                <w:color w:val="auto"/>
                <w:sz w:val="28"/>
                <w:szCs w:val="28"/>
                <w:rtl/>
                <w:lang w:bidi="ar-IQ"/>
              </w:rPr>
              <w:t xml:space="preserve">((المحاضرات النظرية / المحاضرات العملية / الزيارات الميدانية / حل </w:t>
            </w:r>
            <w:r w:rsidRPr="00214402">
              <w:rPr>
                <w:rFonts w:ascii="Simplified Arabic" w:hAnsi="Simplified Arabic" w:cs="Simplified Arabic" w:hint="cs"/>
                <w:b/>
                <w:bCs/>
                <w:color w:val="auto"/>
                <w:sz w:val="28"/>
                <w:szCs w:val="28"/>
                <w:rtl/>
                <w:lang w:bidi="ar-IQ"/>
              </w:rPr>
              <w:t>الأمثلة</w:t>
            </w:r>
            <w:r w:rsidRPr="00214402">
              <w:rPr>
                <w:rFonts w:ascii="Simplified Arabic" w:hAnsi="Simplified Arabic" w:cs="Simplified Arabic"/>
                <w:b/>
                <w:bCs/>
                <w:color w:val="auto"/>
                <w:sz w:val="28"/>
                <w:szCs w:val="28"/>
                <w:rtl/>
                <w:lang w:bidi="ar-IQ"/>
              </w:rPr>
              <w:t xml:space="preserve"> / مشروع التخرج / التدريب الصيفي ))</w:t>
            </w:r>
          </w:p>
        </w:tc>
      </w:tr>
      <w:tr w:rsidR="004D334C" w:rsidRPr="00214402" w14:paraId="22EC06CA" w14:textId="77777777" w:rsidTr="0019166C">
        <w:trPr>
          <w:jc w:val="center"/>
        </w:trPr>
        <w:tc>
          <w:tcPr>
            <w:tcW w:w="10491" w:type="dxa"/>
            <w:gridSpan w:val="3"/>
            <w:vAlign w:val="center"/>
          </w:tcPr>
          <w:p w14:paraId="57072068" w14:textId="77777777" w:rsidR="004D334C" w:rsidRPr="00214402" w:rsidRDefault="004D334C" w:rsidP="0019166C">
            <w:pPr>
              <w:shd w:val="clear" w:color="auto" w:fill="D9E2F3" w:themeFill="accent1" w:themeFillTint="33"/>
              <w:bidi/>
              <w:ind w:left="0"/>
              <w:jc w:val="center"/>
              <w:rPr>
                <w:rFonts w:ascii="Simplified Arabic" w:hAnsi="Simplified Arabic" w:cs="Simplified Arabic"/>
                <w:b/>
                <w:bCs/>
                <w:color w:val="auto"/>
                <w:sz w:val="28"/>
                <w:szCs w:val="28"/>
                <w:lang w:bidi="ar-IQ"/>
              </w:rPr>
            </w:pPr>
            <w:r w:rsidRPr="00214402">
              <w:rPr>
                <w:rFonts w:ascii="Simplified Arabic" w:hAnsi="Simplified Arabic" w:cs="Simplified Arabic"/>
                <w:b/>
                <w:bCs/>
                <w:color w:val="auto"/>
                <w:sz w:val="28"/>
                <w:szCs w:val="28"/>
                <w:rtl/>
                <w:lang w:bidi="ar-IQ"/>
              </w:rPr>
              <w:t>طرائق التقييم</w:t>
            </w:r>
          </w:p>
          <w:p w14:paraId="4773074E" w14:textId="77777777" w:rsidR="004D334C" w:rsidRPr="00214402" w:rsidRDefault="004D334C" w:rsidP="0019166C">
            <w:pPr>
              <w:bidi/>
              <w:ind w:left="0"/>
              <w:jc w:val="center"/>
              <w:rPr>
                <w:rFonts w:ascii="Simplified Arabic" w:hAnsi="Simplified Arabic" w:cs="Simplified Arabic"/>
                <w:b/>
                <w:bCs/>
                <w:color w:val="auto"/>
                <w:sz w:val="28"/>
                <w:szCs w:val="28"/>
                <w:lang w:bidi="ar-IQ"/>
              </w:rPr>
            </w:pPr>
            <w:r w:rsidRPr="00214402">
              <w:rPr>
                <w:rFonts w:ascii="Simplified Arabic" w:hAnsi="Simplified Arabic" w:cs="Simplified Arabic"/>
                <w:b/>
                <w:bCs/>
                <w:color w:val="auto"/>
                <w:sz w:val="28"/>
                <w:szCs w:val="28"/>
                <w:rtl/>
                <w:lang w:bidi="ar-IQ"/>
              </w:rPr>
              <w:t>((الاختبارات الشفهية/ الاختبارات التحريرية/ الملاحظة/ السجل التراكمي للطالب))</w:t>
            </w:r>
          </w:p>
        </w:tc>
      </w:tr>
      <w:tr w:rsidR="004D334C" w:rsidRPr="00214402" w14:paraId="0596FB34" w14:textId="77777777" w:rsidTr="0019166C">
        <w:trPr>
          <w:jc w:val="center"/>
        </w:trPr>
        <w:tc>
          <w:tcPr>
            <w:tcW w:w="10491" w:type="dxa"/>
            <w:gridSpan w:val="3"/>
            <w:shd w:val="clear" w:color="auto" w:fill="D9E2F3" w:themeFill="accent1" w:themeFillTint="33"/>
            <w:vAlign w:val="center"/>
          </w:tcPr>
          <w:p w14:paraId="53CD49D9" w14:textId="77777777" w:rsidR="004D334C" w:rsidRPr="00214402" w:rsidRDefault="004D334C" w:rsidP="0019166C">
            <w:pPr>
              <w:bidi/>
              <w:ind w:left="0"/>
              <w:jc w:val="center"/>
              <w:rPr>
                <w:rFonts w:ascii="Simplified Arabic" w:hAnsi="Simplified Arabic" w:cs="Simplified Arabic"/>
                <w:b/>
                <w:bCs/>
                <w:color w:val="auto"/>
                <w:sz w:val="28"/>
                <w:szCs w:val="28"/>
                <w:lang w:bidi="ar-IQ"/>
              </w:rPr>
            </w:pPr>
            <w:r w:rsidRPr="00214402">
              <w:rPr>
                <w:rFonts w:ascii="Simplified Arabic" w:hAnsi="Simplified Arabic" w:cs="Simplified Arabic"/>
                <w:b/>
                <w:bCs/>
                <w:color w:val="auto"/>
                <w:sz w:val="28"/>
                <w:szCs w:val="28"/>
                <w:rtl/>
                <w:lang w:bidi="ar-IQ"/>
              </w:rPr>
              <w:t xml:space="preserve">د- المهارات العامة والتأهيلية المنقولة (المهارات </w:t>
            </w:r>
            <w:r w:rsidRPr="00214402">
              <w:rPr>
                <w:rFonts w:ascii="Simplified Arabic" w:hAnsi="Simplified Arabic" w:cs="Simplified Arabic" w:hint="cs"/>
                <w:b/>
                <w:bCs/>
                <w:color w:val="auto"/>
                <w:sz w:val="28"/>
                <w:szCs w:val="28"/>
                <w:rtl/>
                <w:lang w:bidi="ar-IQ"/>
              </w:rPr>
              <w:t>الأخرى</w:t>
            </w:r>
            <w:r w:rsidRPr="00214402">
              <w:rPr>
                <w:rFonts w:ascii="Simplified Arabic" w:hAnsi="Simplified Arabic" w:cs="Simplified Arabic"/>
                <w:b/>
                <w:bCs/>
                <w:color w:val="auto"/>
                <w:sz w:val="28"/>
                <w:szCs w:val="28"/>
                <w:rtl/>
                <w:lang w:bidi="ar-IQ"/>
              </w:rPr>
              <w:t xml:space="preserve"> المتعلقة بقابلية التوظيف والتطور الشخصي)</w:t>
            </w:r>
          </w:p>
        </w:tc>
      </w:tr>
      <w:tr w:rsidR="004D334C" w:rsidRPr="00214402" w14:paraId="165C6DA2" w14:textId="77777777" w:rsidTr="0019166C">
        <w:trPr>
          <w:jc w:val="center"/>
        </w:trPr>
        <w:tc>
          <w:tcPr>
            <w:tcW w:w="9782" w:type="dxa"/>
            <w:gridSpan w:val="2"/>
            <w:vAlign w:val="center"/>
          </w:tcPr>
          <w:p w14:paraId="0C2FA68D" w14:textId="77777777" w:rsidR="004D334C" w:rsidRPr="00214402" w:rsidRDefault="004D334C" w:rsidP="0019166C">
            <w:pPr>
              <w:bidi/>
              <w:ind w:left="0"/>
              <w:rPr>
                <w:rFonts w:ascii="Simplified Arabic" w:hAnsi="Simplified Arabic" w:cs="Simplified Arabic"/>
                <w:b/>
                <w:bCs/>
                <w:color w:val="auto"/>
                <w:sz w:val="28"/>
                <w:szCs w:val="28"/>
                <w:lang w:bidi="ar-IQ"/>
              </w:rPr>
            </w:pPr>
            <w:r w:rsidRPr="00214402">
              <w:rPr>
                <w:rFonts w:ascii="Simplified Arabic" w:hAnsi="Simplified Arabic" w:cs="Simplified Arabic"/>
                <w:color w:val="auto"/>
                <w:sz w:val="28"/>
                <w:szCs w:val="28"/>
                <w:rtl/>
              </w:rPr>
              <w:t>تحسين مهاراتهم النقاشية</w:t>
            </w:r>
          </w:p>
        </w:tc>
        <w:tc>
          <w:tcPr>
            <w:tcW w:w="709" w:type="dxa"/>
            <w:vAlign w:val="center"/>
          </w:tcPr>
          <w:p w14:paraId="1B152C97" w14:textId="77777777" w:rsidR="004D334C" w:rsidRPr="00214402" w:rsidRDefault="004D334C" w:rsidP="0019166C">
            <w:pPr>
              <w:bidi/>
              <w:ind w:left="0"/>
              <w:jc w:val="center"/>
              <w:rPr>
                <w:rFonts w:ascii="Simplified Arabic" w:hAnsi="Simplified Arabic" w:cs="Simplified Arabic"/>
                <w:b/>
                <w:bCs/>
                <w:color w:val="auto"/>
                <w:sz w:val="28"/>
                <w:szCs w:val="28"/>
                <w:rtl/>
                <w:lang w:bidi="ar-IQ"/>
              </w:rPr>
            </w:pPr>
            <w:r w:rsidRPr="00214402">
              <w:rPr>
                <w:rFonts w:ascii="Simplified Arabic" w:hAnsi="Simplified Arabic" w:cs="Simplified Arabic"/>
                <w:b/>
                <w:bCs/>
                <w:color w:val="auto"/>
                <w:sz w:val="28"/>
                <w:szCs w:val="28"/>
                <w:rtl/>
                <w:lang w:bidi="ar-IQ"/>
              </w:rPr>
              <w:t>د-1</w:t>
            </w:r>
          </w:p>
        </w:tc>
      </w:tr>
      <w:tr w:rsidR="004D334C" w:rsidRPr="00214402" w14:paraId="205AB48B" w14:textId="77777777" w:rsidTr="0019166C">
        <w:trPr>
          <w:jc w:val="center"/>
        </w:trPr>
        <w:tc>
          <w:tcPr>
            <w:tcW w:w="9782" w:type="dxa"/>
            <w:gridSpan w:val="2"/>
            <w:vAlign w:val="center"/>
          </w:tcPr>
          <w:p w14:paraId="72E68BFB" w14:textId="77777777" w:rsidR="004D334C" w:rsidRPr="00214402" w:rsidRDefault="004D334C" w:rsidP="0019166C">
            <w:pPr>
              <w:bidi/>
              <w:ind w:left="0"/>
              <w:rPr>
                <w:rFonts w:ascii="Simplified Arabic" w:hAnsi="Simplified Arabic" w:cs="Simplified Arabic"/>
                <w:b/>
                <w:bCs/>
                <w:color w:val="auto"/>
                <w:sz w:val="28"/>
                <w:szCs w:val="28"/>
                <w:lang w:bidi="ar-IQ"/>
              </w:rPr>
            </w:pPr>
            <w:r w:rsidRPr="00214402">
              <w:rPr>
                <w:rFonts w:ascii="Simplified Arabic" w:hAnsi="Simplified Arabic" w:cs="Simplified Arabic"/>
                <w:color w:val="auto"/>
                <w:sz w:val="28"/>
                <w:szCs w:val="28"/>
                <w:rtl/>
              </w:rPr>
              <w:t xml:space="preserve">رفع مدركاتهم البحثية ونقل الطالب من مرحلة التعليم </w:t>
            </w:r>
            <w:r w:rsidRPr="00214402">
              <w:rPr>
                <w:rFonts w:ascii="Simplified Arabic" w:hAnsi="Simplified Arabic" w:cs="Simplified Arabic" w:hint="cs"/>
                <w:color w:val="auto"/>
                <w:sz w:val="28"/>
                <w:szCs w:val="28"/>
                <w:rtl/>
              </w:rPr>
              <w:t>إلى</w:t>
            </w:r>
            <w:r w:rsidRPr="00214402">
              <w:rPr>
                <w:rFonts w:ascii="Simplified Arabic" w:hAnsi="Simplified Arabic" w:cs="Simplified Arabic"/>
                <w:color w:val="auto"/>
                <w:sz w:val="28"/>
                <w:szCs w:val="28"/>
                <w:rtl/>
              </w:rPr>
              <w:t xml:space="preserve"> التعلم</w:t>
            </w:r>
          </w:p>
        </w:tc>
        <w:tc>
          <w:tcPr>
            <w:tcW w:w="709" w:type="dxa"/>
            <w:vAlign w:val="center"/>
          </w:tcPr>
          <w:p w14:paraId="11951BDD" w14:textId="77777777" w:rsidR="004D334C" w:rsidRPr="00214402" w:rsidRDefault="004D334C" w:rsidP="0019166C">
            <w:pPr>
              <w:bidi/>
              <w:ind w:left="0"/>
              <w:jc w:val="center"/>
              <w:rPr>
                <w:rFonts w:ascii="Simplified Arabic" w:hAnsi="Simplified Arabic" w:cs="Simplified Arabic"/>
                <w:b/>
                <w:bCs/>
                <w:color w:val="auto"/>
                <w:sz w:val="28"/>
                <w:szCs w:val="28"/>
                <w:rtl/>
                <w:lang w:bidi="ar-IQ"/>
              </w:rPr>
            </w:pPr>
            <w:r w:rsidRPr="00214402">
              <w:rPr>
                <w:rFonts w:ascii="Simplified Arabic" w:hAnsi="Simplified Arabic" w:cs="Simplified Arabic"/>
                <w:b/>
                <w:bCs/>
                <w:color w:val="auto"/>
                <w:sz w:val="28"/>
                <w:szCs w:val="28"/>
                <w:rtl/>
                <w:lang w:bidi="ar-IQ"/>
              </w:rPr>
              <w:t>د-2</w:t>
            </w:r>
          </w:p>
        </w:tc>
      </w:tr>
    </w:tbl>
    <w:p w14:paraId="52CD085E" w14:textId="77777777" w:rsidR="004D334C" w:rsidRDefault="004D334C" w:rsidP="004D334C">
      <w:pPr>
        <w:bidi/>
        <w:ind w:left="0"/>
        <w:rPr>
          <w:rFonts w:ascii="Simplified Arabic" w:hAnsi="Simplified Arabic" w:cs="Simplified Arabic"/>
          <w:b/>
          <w:bCs/>
          <w:sz w:val="28"/>
          <w:szCs w:val="28"/>
          <w:rtl/>
          <w:lang w:bidi="ar-IQ"/>
        </w:rPr>
      </w:pPr>
    </w:p>
    <w:p w14:paraId="1EC6F01E" w14:textId="77777777" w:rsidR="004D334C" w:rsidRDefault="004D334C" w:rsidP="004D334C">
      <w:pPr>
        <w:bidi/>
        <w:ind w:left="0"/>
        <w:rPr>
          <w:rFonts w:ascii="Simplified Arabic" w:hAnsi="Simplified Arabic" w:cs="Simplified Arabic"/>
          <w:b/>
          <w:bCs/>
          <w:sz w:val="28"/>
          <w:szCs w:val="28"/>
          <w:rtl/>
          <w:lang w:bidi="ar-IQ"/>
        </w:rPr>
      </w:pPr>
    </w:p>
    <w:tbl>
      <w:tblPr>
        <w:tblStyle w:val="TableGrid"/>
        <w:tblpPr w:leftFromText="180" w:rightFromText="180" w:vertAnchor="text" w:tblpXSpec="center" w:tblpY="1"/>
        <w:tblOverlap w:val="never"/>
        <w:tblW w:w="0" w:type="auto"/>
        <w:jc w:val="center"/>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1010"/>
        <w:gridCol w:w="1025"/>
        <w:gridCol w:w="3253"/>
        <w:gridCol w:w="1992"/>
        <w:gridCol w:w="1087"/>
        <w:gridCol w:w="947"/>
      </w:tblGrid>
      <w:tr w:rsidR="004D334C" w:rsidRPr="009E6BE5" w14:paraId="18BE1C51" w14:textId="77777777" w:rsidTr="0019166C">
        <w:trPr>
          <w:jc w:val="center"/>
        </w:trPr>
        <w:tc>
          <w:tcPr>
            <w:tcW w:w="10557" w:type="dxa"/>
            <w:gridSpan w:val="6"/>
            <w:shd w:val="clear" w:color="auto" w:fill="D9E2F3" w:themeFill="accent1" w:themeFillTint="33"/>
            <w:vAlign w:val="center"/>
          </w:tcPr>
          <w:p w14:paraId="50F66CF0" w14:textId="77777777" w:rsidR="004D334C" w:rsidRPr="009E6BE5" w:rsidRDefault="004D334C" w:rsidP="0019166C">
            <w:pPr>
              <w:bidi/>
              <w:ind w:left="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10</w:t>
            </w:r>
            <w:r w:rsidRPr="009E6BE5">
              <w:rPr>
                <w:rFonts w:asciiTheme="majorBidi" w:hAnsiTheme="majorBidi" w:cstheme="majorBidi"/>
                <w:b/>
                <w:bCs/>
                <w:sz w:val="28"/>
                <w:szCs w:val="28"/>
                <w:rtl/>
                <w:lang w:bidi="ar-IQ"/>
              </w:rPr>
              <w:t>. بنية المقرر</w:t>
            </w:r>
          </w:p>
        </w:tc>
      </w:tr>
      <w:tr w:rsidR="004D334C" w:rsidRPr="00D94E42" w14:paraId="68D09E2E" w14:textId="77777777" w:rsidTr="0019166C">
        <w:trPr>
          <w:jc w:val="center"/>
        </w:trPr>
        <w:tc>
          <w:tcPr>
            <w:tcW w:w="952" w:type="dxa"/>
            <w:shd w:val="clear" w:color="auto" w:fill="D9E2F3" w:themeFill="accent1" w:themeFillTint="33"/>
            <w:vAlign w:val="center"/>
          </w:tcPr>
          <w:p w14:paraId="5050FCD5" w14:textId="77777777" w:rsidR="004D334C" w:rsidRPr="00D94E42" w:rsidRDefault="004D334C" w:rsidP="0019166C">
            <w:pPr>
              <w:ind w:left="0"/>
              <w:jc w:val="center"/>
              <w:rPr>
                <w:rFonts w:asciiTheme="majorBidi" w:hAnsiTheme="majorBidi" w:cstheme="majorBidi"/>
                <w:b/>
                <w:bCs/>
                <w:color w:val="auto"/>
                <w:sz w:val="28"/>
                <w:szCs w:val="28"/>
                <w:lang w:bidi="ar-IQ"/>
              </w:rPr>
            </w:pPr>
            <w:r w:rsidRPr="00D94E42">
              <w:rPr>
                <w:rFonts w:asciiTheme="majorBidi" w:hAnsiTheme="majorBidi" w:cstheme="majorBidi"/>
                <w:b/>
                <w:bCs/>
                <w:color w:val="auto"/>
                <w:sz w:val="28"/>
                <w:szCs w:val="28"/>
                <w:rtl/>
                <w:lang w:bidi="ar-IQ"/>
              </w:rPr>
              <w:t>طريقة التقييم</w:t>
            </w:r>
          </w:p>
        </w:tc>
        <w:tc>
          <w:tcPr>
            <w:tcW w:w="1131" w:type="dxa"/>
            <w:shd w:val="clear" w:color="auto" w:fill="D9E2F3" w:themeFill="accent1" w:themeFillTint="33"/>
            <w:vAlign w:val="center"/>
          </w:tcPr>
          <w:p w14:paraId="4E005411" w14:textId="77777777" w:rsidR="004D334C" w:rsidRPr="00D94E42" w:rsidRDefault="004D334C" w:rsidP="0019166C">
            <w:pPr>
              <w:ind w:left="0"/>
              <w:jc w:val="center"/>
              <w:rPr>
                <w:rFonts w:asciiTheme="majorBidi" w:hAnsiTheme="majorBidi" w:cstheme="majorBidi"/>
                <w:b/>
                <w:bCs/>
                <w:color w:val="auto"/>
                <w:sz w:val="28"/>
                <w:szCs w:val="28"/>
                <w:rtl/>
                <w:lang w:bidi="ar-IQ"/>
              </w:rPr>
            </w:pPr>
            <w:r>
              <w:rPr>
                <w:rFonts w:asciiTheme="majorBidi" w:hAnsiTheme="majorBidi" w:cstheme="majorBidi"/>
                <w:b/>
                <w:bCs/>
                <w:color w:val="auto"/>
                <w:sz w:val="28"/>
                <w:szCs w:val="28"/>
                <w:rtl/>
                <w:lang w:bidi="ar-IQ"/>
              </w:rPr>
              <w:t>طريقة التعليم</w:t>
            </w:r>
          </w:p>
        </w:tc>
        <w:tc>
          <w:tcPr>
            <w:tcW w:w="3991" w:type="dxa"/>
            <w:shd w:val="clear" w:color="auto" w:fill="D9E2F3" w:themeFill="accent1" w:themeFillTint="33"/>
            <w:vAlign w:val="center"/>
          </w:tcPr>
          <w:p w14:paraId="7DA5DE19" w14:textId="77777777" w:rsidR="004D334C" w:rsidRPr="00D94E42" w:rsidRDefault="004D334C" w:rsidP="0019166C">
            <w:pPr>
              <w:ind w:left="0"/>
              <w:jc w:val="center"/>
              <w:rPr>
                <w:rFonts w:asciiTheme="majorBidi" w:hAnsiTheme="majorBidi" w:cstheme="majorBidi"/>
                <w:b/>
                <w:bCs/>
                <w:color w:val="auto"/>
                <w:sz w:val="28"/>
                <w:szCs w:val="28"/>
                <w:lang w:bidi="ar-IQ"/>
              </w:rPr>
            </w:pPr>
            <w:r w:rsidRPr="00D94E42">
              <w:rPr>
                <w:rFonts w:asciiTheme="majorBidi" w:hAnsiTheme="majorBidi" w:cstheme="majorBidi"/>
                <w:b/>
                <w:bCs/>
                <w:color w:val="auto"/>
                <w:sz w:val="28"/>
                <w:szCs w:val="28"/>
                <w:rtl/>
                <w:lang w:bidi="ar-IQ"/>
              </w:rPr>
              <w:t>اسم الموضوع</w:t>
            </w:r>
          </w:p>
        </w:tc>
        <w:tc>
          <w:tcPr>
            <w:tcW w:w="2400" w:type="dxa"/>
            <w:shd w:val="clear" w:color="auto" w:fill="D9E2F3" w:themeFill="accent1" w:themeFillTint="33"/>
            <w:vAlign w:val="center"/>
          </w:tcPr>
          <w:p w14:paraId="5F4661B0" w14:textId="77777777" w:rsidR="004D334C" w:rsidRPr="00D94E42" w:rsidRDefault="004D334C" w:rsidP="0019166C">
            <w:pPr>
              <w:ind w:left="0"/>
              <w:jc w:val="center"/>
              <w:rPr>
                <w:rFonts w:asciiTheme="majorBidi" w:hAnsiTheme="majorBidi" w:cstheme="majorBidi"/>
                <w:b/>
                <w:bCs/>
                <w:color w:val="auto"/>
                <w:sz w:val="28"/>
                <w:szCs w:val="28"/>
                <w:rtl/>
                <w:lang w:bidi="ar-IQ"/>
              </w:rPr>
            </w:pPr>
            <w:r w:rsidRPr="00D94E42">
              <w:rPr>
                <w:rFonts w:asciiTheme="majorBidi" w:hAnsiTheme="majorBidi" w:cstheme="majorBidi"/>
                <w:b/>
                <w:bCs/>
                <w:color w:val="auto"/>
                <w:sz w:val="28"/>
                <w:szCs w:val="28"/>
                <w:rtl/>
                <w:lang w:bidi="ar-IQ"/>
              </w:rPr>
              <w:t>مخرجات التعلم المطلوبة</w:t>
            </w:r>
          </w:p>
        </w:tc>
        <w:tc>
          <w:tcPr>
            <w:tcW w:w="1132" w:type="dxa"/>
            <w:shd w:val="clear" w:color="auto" w:fill="D9E2F3" w:themeFill="accent1" w:themeFillTint="33"/>
            <w:vAlign w:val="center"/>
          </w:tcPr>
          <w:p w14:paraId="2A1E797A" w14:textId="77777777" w:rsidR="004D334C" w:rsidRPr="00D94E42" w:rsidRDefault="004D334C" w:rsidP="0019166C">
            <w:pPr>
              <w:ind w:left="0"/>
              <w:jc w:val="center"/>
              <w:rPr>
                <w:rFonts w:asciiTheme="majorBidi" w:hAnsiTheme="majorBidi" w:cstheme="majorBidi"/>
                <w:b/>
                <w:bCs/>
                <w:color w:val="auto"/>
                <w:sz w:val="28"/>
                <w:szCs w:val="28"/>
                <w:rtl/>
                <w:lang w:bidi="ar-IQ"/>
              </w:rPr>
            </w:pPr>
            <w:r w:rsidRPr="00D94E42">
              <w:rPr>
                <w:rFonts w:asciiTheme="majorBidi" w:hAnsiTheme="majorBidi" w:cstheme="majorBidi"/>
                <w:b/>
                <w:bCs/>
                <w:color w:val="auto"/>
                <w:sz w:val="28"/>
                <w:szCs w:val="28"/>
                <w:rtl/>
                <w:lang w:bidi="ar-IQ"/>
              </w:rPr>
              <w:t>الساعات</w:t>
            </w:r>
          </w:p>
        </w:tc>
        <w:tc>
          <w:tcPr>
            <w:tcW w:w="951" w:type="dxa"/>
            <w:shd w:val="clear" w:color="auto" w:fill="D9E2F3" w:themeFill="accent1" w:themeFillTint="33"/>
            <w:vAlign w:val="center"/>
          </w:tcPr>
          <w:p w14:paraId="6E26FD4E" w14:textId="77777777" w:rsidR="004D334C" w:rsidRPr="00D94E42" w:rsidRDefault="004D334C" w:rsidP="0019166C">
            <w:pPr>
              <w:tabs>
                <w:tab w:val="center" w:pos="345"/>
              </w:tabs>
              <w:ind w:left="0"/>
              <w:rPr>
                <w:rFonts w:asciiTheme="majorBidi" w:hAnsiTheme="majorBidi" w:cstheme="majorBidi"/>
                <w:b/>
                <w:bCs/>
                <w:color w:val="auto"/>
                <w:sz w:val="28"/>
                <w:szCs w:val="28"/>
                <w:rtl/>
                <w:lang w:bidi="ar-IQ"/>
              </w:rPr>
            </w:pPr>
            <w:r w:rsidRPr="00D94E42">
              <w:rPr>
                <w:rFonts w:asciiTheme="majorBidi" w:hAnsiTheme="majorBidi" w:cstheme="majorBidi"/>
                <w:b/>
                <w:bCs/>
                <w:color w:val="auto"/>
                <w:sz w:val="28"/>
                <w:szCs w:val="28"/>
                <w:rtl/>
                <w:lang w:bidi="ar-IQ"/>
              </w:rPr>
              <w:tab/>
              <w:t>الاسبوع</w:t>
            </w:r>
          </w:p>
        </w:tc>
      </w:tr>
      <w:tr w:rsidR="004D334C" w:rsidRPr="00D94E42" w14:paraId="5A4EFD1D" w14:textId="77777777" w:rsidTr="0019166C">
        <w:trPr>
          <w:jc w:val="center"/>
        </w:trPr>
        <w:tc>
          <w:tcPr>
            <w:tcW w:w="952" w:type="dxa"/>
            <w:shd w:val="clear" w:color="auto" w:fill="FFFFFF" w:themeFill="background1"/>
            <w:vAlign w:val="center"/>
          </w:tcPr>
          <w:p w14:paraId="26514CDD" w14:textId="77777777" w:rsidR="004D334C" w:rsidRPr="00C70613" w:rsidRDefault="004D334C"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الاختبارات والتقارير</w:t>
            </w:r>
          </w:p>
        </w:tc>
        <w:tc>
          <w:tcPr>
            <w:tcW w:w="1131" w:type="dxa"/>
            <w:shd w:val="clear" w:color="auto" w:fill="FFFFFF" w:themeFill="background1"/>
            <w:vAlign w:val="center"/>
          </w:tcPr>
          <w:p w14:paraId="17FE8152"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عملي + نظري</w:t>
            </w:r>
          </w:p>
        </w:tc>
        <w:tc>
          <w:tcPr>
            <w:tcW w:w="3991" w:type="dxa"/>
            <w:shd w:val="clear" w:color="auto" w:fill="FFFFFF" w:themeFill="background1"/>
            <w:vAlign w:val="center"/>
          </w:tcPr>
          <w:p w14:paraId="19B3E1C3" w14:textId="77777777" w:rsidR="004D334C" w:rsidRPr="00C70613" w:rsidRDefault="004D334C" w:rsidP="0019166C">
            <w:pPr>
              <w:ind w:left="0"/>
              <w:jc w:val="center"/>
              <w:rPr>
                <w:rFonts w:cs="Akhbar MT"/>
                <w:b/>
                <w:bCs/>
                <w:color w:val="auto"/>
                <w:sz w:val="24"/>
                <w:szCs w:val="24"/>
                <w:lang w:bidi="ar-IQ"/>
              </w:rPr>
            </w:pPr>
            <w:r w:rsidRPr="00C70613">
              <w:rPr>
                <w:rFonts w:cs="Akhbar MT" w:hint="cs"/>
                <w:b/>
                <w:bCs/>
                <w:color w:val="auto"/>
                <w:sz w:val="24"/>
                <w:szCs w:val="24"/>
                <w:rtl/>
                <w:lang w:bidi="ar-IQ"/>
              </w:rPr>
              <w:t>محاسبة  البنوك، تعريب المصرف التجارى ، وظائفه واقسامه ،مصادر استخدامات الاموال في المصرف، النظام المحاسبي المتيبع في المصارف والدفاتر والسجلات والمستندات المستخدمه</w:t>
            </w:r>
          </w:p>
        </w:tc>
        <w:tc>
          <w:tcPr>
            <w:tcW w:w="2400" w:type="dxa"/>
            <w:shd w:val="clear" w:color="auto" w:fill="FFFFFF" w:themeFill="background1"/>
            <w:vAlign w:val="center"/>
          </w:tcPr>
          <w:p w14:paraId="24E8A772"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المعرفة والتطبيق العملي</w:t>
            </w:r>
          </w:p>
        </w:tc>
        <w:tc>
          <w:tcPr>
            <w:tcW w:w="1132" w:type="dxa"/>
            <w:shd w:val="clear" w:color="auto" w:fill="FFFFFF" w:themeFill="background1"/>
            <w:vAlign w:val="center"/>
          </w:tcPr>
          <w:p w14:paraId="0C6C7D56" w14:textId="77777777" w:rsidR="004D334C" w:rsidRPr="00C70613" w:rsidRDefault="004D334C" w:rsidP="0019166C">
            <w:pPr>
              <w:ind w:left="0"/>
              <w:jc w:val="center"/>
              <w:rPr>
                <w:rFonts w:cs="Akhbar MT"/>
                <w:b/>
                <w:bCs/>
                <w:color w:val="auto"/>
                <w:sz w:val="24"/>
                <w:szCs w:val="24"/>
                <w:lang w:bidi="ar-IQ"/>
              </w:rPr>
            </w:pPr>
            <w:r>
              <w:rPr>
                <w:rFonts w:cs="Akhbar MT" w:hint="cs"/>
                <w:b/>
                <w:bCs/>
                <w:color w:val="auto"/>
                <w:sz w:val="24"/>
                <w:szCs w:val="24"/>
                <w:rtl/>
                <w:lang w:bidi="ar-IQ"/>
              </w:rPr>
              <w:t>4</w:t>
            </w:r>
          </w:p>
        </w:tc>
        <w:tc>
          <w:tcPr>
            <w:tcW w:w="951" w:type="dxa"/>
            <w:shd w:val="clear" w:color="auto" w:fill="FFFFFF" w:themeFill="background1"/>
            <w:vAlign w:val="center"/>
          </w:tcPr>
          <w:p w14:paraId="3910F335" w14:textId="77777777" w:rsidR="004D334C" w:rsidRPr="00C70613" w:rsidRDefault="004D334C" w:rsidP="0019166C">
            <w:pPr>
              <w:ind w:left="0"/>
              <w:jc w:val="center"/>
              <w:rPr>
                <w:rFonts w:cs="Akhbar MT"/>
                <w:b/>
                <w:bCs/>
                <w:color w:val="auto"/>
                <w:sz w:val="24"/>
                <w:szCs w:val="24"/>
                <w:lang w:bidi="ar-IQ"/>
              </w:rPr>
            </w:pPr>
            <w:r w:rsidRPr="00C70613">
              <w:rPr>
                <w:rFonts w:cs="Akhbar MT"/>
                <w:b/>
                <w:bCs/>
                <w:color w:val="auto"/>
                <w:sz w:val="24"/>
                <w:szCs w:val="24"/>
                <w:lang w:bidi="ar-IQ"/>
              </w:rPr>
              <w:t>1</w:t>
            </w:r>
          </w:p>
        </w:tc>
      </w:tr>
      <w:tr w:rsidR="004D334C" w:rsidRPr="00D94E42" w14:paraId="0899B393" w14:textId="77777777" w:rsidTr="0019166C">
        <w:trPr>
          <w:jc w:val="center"/>
        </w:trPr>
        <w:tc>
          <w:tcPr>
            <w:tcW w:w="952" w:type="dxa"/>
            <w:shd w:val="clear" w:color="auto" w:fill="FFFFFF" w:themeFill="background1"/>
            <w:vAlign w:val="center"/>
          </w:tcPr>
          <w:p w14:paraId="2351189B" w14:textId="77777777" w:rsidR="004D334C" w:rsidRPr="00C70613" w:rsidRDefault="004D334C"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الاختبارات والتقارير</w:t>
            </w:r>
          </w:p>
        </w:tc>
        <w:tc>
          <w:tcPr>
            <w:tcW w:w="1131" w:type="dxa"/>
            <w:shd w:val="clear" w:color="auto" w:fill="FFFFFF" w:themeFill="background1"/>
            <w:vAlign w:val="center"/>
          </w:tcPr>
          <w:p w14:paraId="7929A854"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عملي + نظري</w:t>
            </w:r>
          </w:p>
        </w:tc>
        <w:tc>
          <w:tcPr>
            <w:tcW w:w="3991" w:type="dxa"/>
            <w:shd w:val="clear" w:color="auto" w:fill="FFFFFF" w:themeFill="background1"/>
            <w:vAlign w:val="center"/>
          </w:tcPr>
          <w:p w14:paraId="4E2B9D4B" w14:textId="77777777" w:rsidR="004D334C" w:rsidRPr="00C70613" w:rsidRDefault="004D334C" w:rsidP="0019166C">
            <w:pPr>
              <w:ind w:left="0"/>
              <w:jc w:val="center"/>
              <w:rPr>
                <w:rFonts w:cs="Akhbar MT"/>
                <w:b/>
                <w:bCs/>
                <w:color w:val="auto"/>
                <w:sz w:val="24"/>
                <w:szCs w:val="24"/>
                <w:lang w:bidi="ar-IQ"/>
              </w:rPr>
            </w:pPr>
            <w:r w:rsidRPr="00C70613">
              <w:rPr>
                <w:rFonts w:cs="Akhbar MT" w:hint="cs"/>
                <w:b/>
                <w:bCs/>
                <w:color w:val="auto"/>
                <w:sz w:val="24"/>
                <w:szCs w:val="24"/>
                <w:rtl/>
                <w:lang w:bidi="ar-IQ"/>
              </w:rPr>
              <w:t xml:space="preserve">اقسام المصرف الفنيه، شعبة الحسابات الجاريه،الحساب الجارى ،انواع الحسابات ،الحسابات الجاريه،فتح الحساب الجارى،عمليات الايداع ،عمليات السحب ،عمليات التحويل ،عمليات عمليات احتساب الفوائد على الحسابات الجاريه المدينه  </w:t>
            </w:r>
          </w:p>
        </w:tc>
        <w:tc>
          <w:tcPr>
            <w:tcW w:w="2400" w:type="dxa"/>
            <w:shd w:val="clear" w:color="auto" w:fill="FFFFFF" w:themeFill="background1"/>
            <w:vAlign w:val="center"/>
          </w:tcPr>
          <w:p w14:paraId="7A3E2CF8"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المعرفة والتطبيق العملي</w:t>
            </w:r>
          </w:p>
        </w:tc>
        <w:tc>
          <w:tcPr>
            <w:tcW w:w="1132" w:type="dxa"/>
            <w:shd w:val="clear" w:color="auto" w:fill="FFFFFF" w:themeFill="background1"/>
          </w:tcPr>
          <w:p w14:paraId="3E50276C" w14:textId="77777777" w:rsidR="004D334C" w:rsidRPr="00C70613" w:rsidRDefault="004D334C" w:rsidP="0019166C">
            <w:pPr>
              <w:jc w:val="center"/>
              <w:rPr>
                <w:color w:val="auto"/>
              </w:rPr>
            </w:pPr>
            <w:r w:rsidRPr="00CD6677">
              <w:rPr>
                <w:rFonts w:cs="Akhbar MT" w:hint="cs"/>
                <w:b/>
                <w:bCs/>
                <w:color w:val="auto"/>
                <w:sz w:val="24"/>
                <w:szCs w:val="24"/>
                <w:rtl/>
                <w:lang w:bidi="ar-IQ"/>
              </w:rPr>
              <w:t>4</w:t>
            </w:r>
          </w:p>
        </w:tc>
        <w:tc>
          <w:tcPr>
            <w:tcW w:w="951" w:type="dxa"/>
            <w:shd w:val="clear" w:color="auto" w:fill="FFFFFF" w:themeFill="background1"/>
            <w:vAlign w:val="center"/>
          </w:tcPr>
          <w:p w14:paraId="2405217E" w14:textId="77777777" w:rsidR="004D334C" w:rsidRPr="00C70613" w:rsidRDefault="004D334C" w:rsidP="0019166C">
            <w:pPr>
              <w:ind w:left="0"/>
              <w:jc w:val="center"/>
              <w:rPr>
                <w:rFonts w:cs="Akhbar MT"/>
                <w:b/>
                <w:bCs/>
                <w:color w:val="auto"/>
                <w:sz w:val="24"/>
                <w:szCs w:val="24"/>
                <w:lang w:bidi="ar-IQ"/>
              </w:rPr>
            </w:pPr>
          </w:p>
          <w:p w14:paraId="73E2AEA5" w14:textId="77777777" w:rsidR="004D334C" w:rsidRPr="00C70613" w:rsidRDefault="004D334C" w:rsidP="0019166C">
            <w:pPr>
              <w:ind w:left="0"/>
              <w:jc w:val="center"/>
              <w:rPr>
                <w:rFonts w:cs="Akhbar MT"/>
                <w:b/>
                <w:bCs/>
                <w:color w:val="auto"/>
                <w:sz w:val="24"/>
                <w:szCs w:val="24"/>
                <w:lang w:bidi="ar-IQ"/>
              </w:rPr>
            </w:pPr>
            <w:r w:rsidRPr="00C70613">
              <w:rPr>
                <w:rFonts w:cs="Akhbar MT"/>
                <w:b/>
                <w:bCs/>
                <w:color w:val="auto"/>
                <w:sz w:val="24"/>
                <w:szCs w:val="24"/>
                <w:lang w:bidi="ar-IQ"/>
              </w:rPr>
              <w:t>2</w:t>
            </w:r>
          </w:p>
          <w:p w14:paraId="5A52E1E8" w14:textId="77777777" w:rsidR="004D334C" w:rsidRPr="00C70613" w:rsidRDefault="004D334C" w:rsidP="0019166C">
            <w:pPr>
              <w:ind w:left="0"/>
              <w:jc w:val="center"/>
              <w:rPr>
                <w:rFonts w:cs="Akhbar MT"/>
                <w:b/>
                <w:bCs/>
                <w:color w:val="auto"/>
                <w:sz w:val="24"/>
                <w:szCs w:val="24"/>
                <w:lang w:bidi="ar-IQ"/>
              </w:rPr>
            </w:pPr>
            <w:r w:rsidRPr="00C70613">
              <w:rPr>
                <w:rFonts w:cs="Akhbar MT"/>
                <w:b/>
                <w:bCs/>
                <w:color w:val="auto"/>
                <w:sz w:val="24"/>
                <w:szCs w:val="24"/>
                <w:lang w:bidi="ar-IQ"/>
              </w:rPr>
              <w:t>3</w:t>
            </w:r>
          </w:p>
          <w:p w14:paraId="38B165C3" w14:textId="77777777" w:rsidR="004D334C" w:rsidRPr="00C70613" w:rsidRDefault="004D334C" w:rsidP="0019166C">
            <w:pPr>
              <w:ind w:left="0"/>
              <w:jc w:val="center"/>
              <w:rPr>
                <w:rFonts w:cs="Akhbar MT"/>
                <w:b/>
                <w:bCs/>
                <w:color w:val="auto"/>
                <w:sz w:val="24"/>
                <w:szCs w:val="24"/>
                <w:rtl/>
                <w:lang w:bidi="ar-IQ"/>
              </w:rPr>
            </w:pPr>
            <w:r w:rsidRPr="00C70613">
              <w:rPr>
                <w:rFonts w:cs="Akhbar MT"/>
                <w:b/>
                <w:bCs/>
                <w:color w:val="auto"/>
                <w:sz w:val="24"/>
                <w:szCs w:val="24"/>
                <w:lang w:bidi="ar-IQ"/>
              </w:rPr>
              <w:t>4</w:t>
            </w:r>
          </w:p>
        </w:tc>
      </w:tr>
      <w:tr w:rsidR="004D334C" w:rsidRPr="00D94E42" w14:paraId="3752A652" w14:textId="77777777" w:rsidTr="0019166C">
        <w:trPr>
          <w:jc w:val="center"/>
        </w:trPr>
        <w:tc>
          <w:tcPr>
            <w:tcW w:w="952" w:type="dxa"/>
            <w:shd w:val="clear" w:color="auto" w:fill="FFFFFF" w:themeFill="background1"/>
            <w:vAlign w:val="center"/>
          </w:tcPr>
          <w:p w14:paraId="0B8AB7B1" w14:textId="77777777" w:rsidR="004D334C" w:rsidRPr="00C70613" w:rsidRDefault="004D334C"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الاختبارات والتقارير</w:t>
            </w:r>
          </w:p>
        </w:tc>
        <w:tc>
          <w:tcPr>
            <w:tcW w:w="1131" w:type="dxa"/>
            <w:shd w:val="clear" w:color="auto" w:fill="FFFFFF" w:themeFill="background1"/>
            <w:vAlign w:val="center"/>
          </w:tcPr>
          <w:p w14:paraId="63B5B7FF"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عملي + نظري</w:t>
            </w:r>
          </w:p>
        </w:tc>
        <w:tc>
          <w:tcPr>
            <w:tcW w:w="3991" w:type="dxa"/>
            <w:shd w:val="clear" w:color="auto" w:fill="FFFFFF" w:themeFill="background1"/>
            <w:vAlign w:val="center"/>
          </w:tcPr>
          <w:p w14:paraId="4D60A267" w14:textId="77777777" w:rsidR="004D334C" w:rsidRPr="00C70613" w:rsidRDefault="004D334C" w:rsidP="0019166C">
            <w:pPr>
              <w:ind w:left="0"/>
              <w:jc w:val="center"/>
              <w:rPr>
                <w:rFonts w:cs="Akhbar MT"/>
                <w:b/>
                <w:bCs/>
                <w:color w:val="auto"/>
                <w:sz w:val="24"/>
                <w:szCs w:val="24"/>
                <w:lang w:bidi="ar-IQ"/>
              </w:rPr>
            </w:pPr>
            <w:r w:rsidRPr="00C70613">
              <w:rPr>
                <w:rFonts w:cs="Akhbar MT" w:hint="cs"/>
                <w:b/>
                <w:bCs/>
                <w:color w:val="auto"/>
                <w:sz w:val="24"/>
                <w:szCs w:val="24"/>
                <w:rtl/>
                <w:lang w:bidi="ar-IQ"/>
              </w:rPr>
              <w:t>شعبة الودائع الثابته ،عمليات ايداع المبالغ ،عمليات احتساب الفوائد المستحقه على الودائع ، المعالجه المحاسبيه الخاصه بسحب الودائع قبل موعد الاستحقاق ،المعالجه المحاسبيه الخاصه بسحب الودائع في موعد الاستحقاق (  ) المعالجه المحاسبيه لتجديد الوديعه مع فوائدها والمعالجه المحاسبيه لتجديد اصل الوديعه بدون فوائد</w:t>
            </w:r>
          </w:p>
        </w:tc>
        <w:tc>
          <w:tcPr>
            <w:tcW w:w="2400" w:type="dxa"/>
            <w:shd w:val="clear" w:color="auto" w:fill="FFFFFF" w:themeFill="background1"/>
            <w:vAlign w:val="center"/>
          </w:tcPr>
          <w:p w14:paraId="0F43316C"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المعرفة والتطبيق العملي</w:t>
            </w:r>
          </w:p>
        </w:tc>
        <w:tc>
          <w:tcPr>
            <w:tcW w:w="1132" w:type="dxa"/>
            <w:shd w:val="clear" w:color="auto" w:fill="FFFFFF" w:themeFill="background1"/>
          </w:tcPr>
          <w:p w14:paraId="1FCBB435" w14:textId="77777777" w:rsidR="004D334C" w:rsidRPr="00C70613" w:rsidRDefault="004D334C" w:rsidP="0019166C">
            <w:pPr>
              <w:jc w:val="center"/>
              <w:rPr>
                <w:color w:val="auto"/>
              </w:rPr>
            </w:pPr>
            <w:r w:rsidRPr="00CD6677">
              <w:rPr>
                <w:rFonts w:cs="Akhbar MT" w:hint="cs"/>
                <w:b/>
                <w:bCs/>
                <w:color w:val="auto"/>
                <w:sz w:val="24"/>
                <w:szCs w:val="24"/>
                <w:rtl/>
                <w:lang w:bidi="ar-IQ"/>
              </w:rPr>
              <w:t>4</w:t>
            </w:r>
          </w:p>
        </w:tc>
        <w:tc>
          <w:tcPr>
            <w:tcW w:w="951" w:type="dxa"/>
            <w:shd w:val="clear" w:color="auto" w:fill="FFFFFF" w:themeFill="background1"/>
            <w:vAlign w:val="center"/>
          </w:tcPr>
          <w:p w14:paraId="64CD2307" w14:textId="77777777" w:rsidR="004D334C" w:rsidRPr="00C70613" w:rsidRDefault="004D334C" w:rsidP="0019166C">
            <w:pPr>
              <w:ind w:left="0"/>
              <w:jc w:val="center"/>
              <w:rPr>
                <w:rFonts w:cs="Akhbar MT"/>
                <w:b/>
                <w:bCs/>
                <w:color w:val="auto"/>
                <w:sz w:val="24"/>
                <w:szCs w:val="24"/>
                <w:lang w:bidi="ar-IQ"/>
              </w:rPr>
            </w:pPr>
            <w:r w:rsidRPr="00C70613">
              <w:rPr>
                <w:rFonts w:cs="Akhbar MT"/>
                <w:b/>
                <w:bCs/>
                <w:color w:val="auto"/>
                <w:sz w:val="24"/>
                <w:szCs w:val="24"/>
                <w:lang w:bidi="ar-IQ"/>
              </w:rPr>
              <w:t>5</w:t>
            </w:r>
          </w:p>
          <w:p w14:paraId="2CC5B237" w14:textId="77777777" w:rsidR="004D334C" w:rsidRPr="00C70613" w:rsidRDefault="004D334C" w:rsidP="0019166C">
            <w:pPr>
              <w:ind w:left="0"/>
              <w:jc w:val="center"/>
              <w:rPr>
                <w:rFonts w:cs="Akhbar MT"/>
                <w:b/>
                <w:bCs/>
                <w:color w:val="auto"/>
                <w:sz w:val="24"/>
                <w:szCs w:val="24"/>
                <w:lang w:bidi="ar-IQ"/>
              </w:rPr>
            </w:pPr>
            <w:r w:rsidRPr="00C70613">
              <w:rPr>
                <w:rFonts w:cs="Akhbar MT"/>
                <w:b/>
                <w:bCs/>
                <w:color w:val="auto"/>
                <w:sz w:val="24"/>
                <w:szCs w:val="24"/>
                <w:lang w:bidi="ar-IQ"/>
              </w:rPr>
              <w:t>6</w:t>
            </w:r>
          </w:p>
        </w:tc>
      </w:tr>
      <w:tr w:rsidR="004D334C" w:rsidRPr="00D94E42" w14:paraId="0A33D6D2" w14:textId="77777777" w:rsidTr="0019166C">
        <w:trPr>
          <w:jc w:val="center"/>
        </w:trPr>
        <w:tc>
          <w:tcPr>
            <w:tcW w:w="952" w:type="dxa"/>
            <w:shd w:val="clear" w:color="auto" w:fill="FFFFFF" w:themeFill="background1"/>
            <w:vAlign w:val="center"/>
          </w:tcPr>
          <w:p w14:paraId="78C3766C" w14:textId="77777777" w:rsidR="004D334C" w:rsidRPr="00C70613" w:rsidRDefault="004D334C" w:rsidP="0019166C">
            <w:pPr>
              <w:ind w:left="0"/>
              <w:jc w:val="center"/>
              <w:rPr>
                <w:rFonts w:cs="Akhbar MT"/>
                <w:b/>
                <w:bCs/>
                <w:color w:val="auto"/>
                <w:sz w:val="24"/>
                <w:szCs w:val="24"/>
                <w:lang w:bidi="ar-IQ"/>
              </w:rPr>
            </w:pPr>
            <w:r w:rsidRPr="00C70613">
              <w:rPr>
                <w:rFonts w:cs="Akhbar MT" w:hint="cs"/>
                <w:b/>
                <w:bCs/>
                <w:color w:val="auto"/>
                <w:sz w:val="24"/>
                <w:szCs w:val="24"/>
                <w:rtl/>
                <w:lang w:bidi="ar-IQ"/>
              </w:rPr>
              <w:lastRenderedPageBreak/>
              <w:t>الاختبارات والتقارير</w:t>
            </w:r>
          </w:p>
        </w:tc>
        <w:tc>
          <w:tcPr>
            <w:tcW w:w="1131" w:type="dxa"/>
            <w:shd w:val="clear" w:color="auto" w:fill="FFFFFF" w:themeFill="background1"/>
            <w:vAlign w:val="center"/>
          </w:tcPr>
          <w:p w14:paraId="7DA2F6E1"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عملي + نظري</w:t>
            </w:r>
          </w:p>
        </w:tc>
        <w:tc>
          <w:tcPr>
            <w:tcW w:w="3991" w:type="dxa"/>
            <w:shd w:val="clear" w:color="auto" w:fill="FFFFFF" w:themeFill="background1"/>
            <w:vAlign w:val="center"/>
          </w:tcPr>
          <w:p w14:paraId="6FE61A6F" w14:textId="77777777" w:rsidR="004D334C" w:rsidRPr="00C70613" w:rsidRDefault="004D334C" w:rsidP="0019166C">
            <w:pPr>
              <w:ind w:left="0"/>
              <w:jc w:val="center"/>
              <w:rPr>
                <w:rFonts w:cs="Akhbar MT"/>
                <w:b/>
                <w:bCs/>
                <w:color w:val="auto"/>
                <w:sz w:val="24"/>
                <w:szCs w:val="24"/>
                <w:lang w:bidi="ar-IQ"/>
              </w:rPr>
            </w:pPr>
            <w:r w:rsidRPr="00C70613">
              <w:rPr>
                <w:rFonts w:cs="Akhbar MT" w:hint="cs"/>
                <w:b/>
                <w:bCs/>
                <w:color w:val="auto"/>
                <w:sz w:val="24"/>
                <w:szCs w:val="24"/>
                <w:rtl/>
                <w:lang w:bidi="ar-IQ"/>
              </w:rPr>
              <w:t>شعبة ودائع التوفير،شروط فتح حساب التوفير،عمليات الايداع ،عمليات السحب،عمليات التحويل،عمليات احتساب الفوائد بطريقة التحويل</w:t>
            </w:r>
          </w:p>
        </w:tc>
        <w:tc>
          <w:tcPr>
            <w:tcW w:w="2400" w:type="dxa"/>
            <w:shd w:val="clear" w:color="auto" w:fill="FFFFFF" w:themeFill="background1"/>
            <w:vAlign w:val="center"/>
          </w:tcPr>
          <w:p w14:paraId="69910889"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المعرفة والتطبيق العملي</w:t>
            </w:r>
          </w:p>
        </w:tc>
        <w:tc>
          <w:tcPr>
            <w:tcW w:w="1132" w:type="dxa"/>
            <w:shd w:val="clear" w:color="auto" w:fill="FFFFFF" w:themeFill="background1"/>
          </w:tcPr>
          <w:p w14:paraId="7C01657B" w14:textId="77777777" w:rsidR="004D334C" w:rsidRPr="00C70613" w:rsidRDefault="004D334C" w:rsidP="0019166C">
            <w:pPr>
              <w:jc w:val="center"/>
              <w:rPr>
                <w:color w:val="auto"/>
              </w:rPr>
            </w:pPr>
            <w:r w:rsidRPr="00CD6677">
              <w:rPr>
                <w:rFonts w:cs="Akhbar MT" w:hint="cs"/>
                <w:b/>
                <w:bCs/>
                <w:color w:val="auto"/>
                <w:sz w:val="24"/>
                <w:szCs w:val="24"/>
                <w:rtl/>
                <w:lang w:bidi="ar-IQ"/>
              </w:rPr>
              <w:t>4</w:t>
            </w:r>
          </w:p>
        </w:tc>
        <w:tc>
          <w:tcPr>
            <w:tcW w:w="951" w:type="dxa"/>
            <w:shd w:val="clear" w:color="auto" w:fill="FFFFFF" w:themeFill="background1"/>
            <w:vAlign w:val="center"/>
          </w:tcPr>
          <w:p w14:paraId="5C9F073C" w14:textId="77777777" w:rsidR="004D334C" w:rsidRPr="00C70613" w:rsidRDefault="004D334C" w:rsidP="0019166C">
            <w:pPr>
              <w:ind w:left="0"/>
              <w:jc w:val="center"/>
              <w:rPr>
                <w:rFonts w:cs="Akhbar MT"/>
                <w:b/>
                <w:bCs/>
                <w:color w:val="auto"/>
                <w:sz w:val="24"/>
                <w:szCs w:val="24"/>
                <w:lang w:bidi="ar-IQ"/>
              </w:rPr>
            </w:pPr>
            <w:r w:rsidRPr="00C70613">
              <w:rPr>
                <w:rFonts w:cs="Akhbar MT"/>
                <w:b/>
                <w:bCs/>
                <w:color w:val="auto"/>
                <w:sz w:val="24"/>
                <w:szCs w:val="24"/>
                <w:lang w:bidi="ar-IQ"/>
              </w:rPr>
              <w:t>7</w:t>
            </w:r>
          </w:p>
          <w:p w14:paraId="5BE563D5" w14:textId="77777777" w:rsidR="004D334C" w:rsidRPr="00C70613" w:rsidRDefault="004D334C" w:rsidP="0019166C">
            <w:pPr>
              <w:ind w:left="0"/>
              <w:jc w:val="center"/>
              <w:rPr>
                <w:rFonts w:cs="Akhbar MT"/>
                <w:b/>
                <w:bCs/>
                <w:color w:val="auto"/>
                <w:sz w:val="24"/>
                <w:szCs w:val="24"/>
                <w:lang w:bidi="ar-IQ"/>
              </w:rPr>
            </w:pPr>
            <w:r w:rsidRPr="00C70613">
              <w:rPr>
                <w:rFonts w:cs="Akhbar MT"/>
                <w:b/>
                <w:bCs/>
                <w:color w:val="auto"/>
                <w:sz w:val="24"/>
                <w:szCs w:val="24"/>
                <w:lang w:bidi="ar-IQ"/>
              </w:rPr>
              <w:t>8</w:t>
            </w:r>
          </w:p>
        </w:tc>
      </w:tr>
      <w:tr w:rsidR="004D334C" w:rsidRPr="00D94E42" w14:paraId="72905427" w14:textId="77777777" w:rsidTr="0019166C">
        <w:trPr>
          <w:jc w:val="center"/>
        </w:trPr>
        <w:tc>
          <w:tcPr>
            <w:tcW w:w="952" w:type="dxa"/>
            <w:shd w:val="clear" w:color="auto" w:fill="FFFFFF" w:themeFill="background1"/>
            <w:vAlign w:val="center"/>
          </w:tcPr>
          <w:p w14:paraId="01C4F41C" w14:textId="77777777" w:rsidR="004D334C" w:rsidRPr="00C70613" w:rsidRDefault="004D334C"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الاختبارات والتقارير</w:t>
            </w:r>
          </w:p>
        </w:tc>
        <w:tc>
          <w:tcPr>
            <w:tcW w:w="1131" w:type="dxa"/>
            <w:shd w:val="clear" w:color="auto" w:fill="FFFFFF" w:themeFill="background1"/>
            <w:vAlign w:val="center"/>
          </w:tcPr>
          <w:p w14:paraId="7BD58406"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عملي + نظري</w:t>
            </w:r>
          </w:p>
        </w:tc>
        <w:tc>
          <w:tcPr>
            <w:tcW w:w="3991" w:type="dxa"/>
            <w:shd w:val="clear" w:color="auto" w:fill="FFFFFF" w:themeFill="background1"/>
            <w:vAlign w:val="center"/>
          </w:tcPr>
          <w:p w14:paraId="4936E0AE"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خطابات الضمان ، الصكوك المعتمدة او المصدقة</w:t>
            </w:r>
          </w:p>
        </w:tc>
        <w:tc>
          <w:tcPr>
            <w:tcW w:w="2400" w:type="dxa"/>
            <w:shd w:val="clear" w:color="auto" w:fill="FFFFFF" w:themeFill="background1"/>
            <w:vAlign w:val="center"/>
          </w:tcPr>
          <w:p w14:paraId="59563F69"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المعرفة والتطبيق العملي</w:t>
            </w:r>
          </w:p>
        </w:tc>
        <w:tc>
          <w:tcPr>
            <w:tcW w:w="1132" w:type="dxa"/>
            <w:shd w:val="clear" w:color="auto" w:fill="FFFFFF" w:themeFill="background1"/>
          </w:tcPr>
          <w:p w14:paraId="5CCB94EE" w14:textId="77777777" w:rsidR="004D334C" w:rsidRPr="00C70613" w:rsidRDefault="004D334C" w:rsidP="0019166C">
            <w:pPr>
              <w:jc w:val="center"/>
              <w:rPr>
                <w:color w:val="auto"/>
              </w:rPr>
            </w:pPr>
            <w:r w:rsidRPr="00CD6677">
              <w:rPr>
                <w:rFonts w:cs="Akhbar MT" w:hint="cs"/>
                <w:b/>
                <w:bCs/>
                <w:color w:val="auto"/>
                <w:sz w:val="24"/>
                <w:szCs w:val="24"/>
                <w:rtl/>
                <w:lang w:bidi="ar-IQ"/>
              </w:rPr>
              <w:t>4</w:t>
            </w:r>
          </w:p>
        </w:tc>
        <w:tc>
          <w:tcPr>
            <w:tcW w:w="951" w:type="dxa"/>
            <w:shd w:val="clear" w:color="auto" w:fill="FFFFFF" w:themeFill="background1"/>
            <w:vAlign w:val="center"/>
          </w:tcPr>
          <w:p w14:paraId="091D5CFC" w14:textId="77777777" w:rsidR="004D334C" w:rsidRPr="00C70613" w:rsidRDefault="004D334C" w:rsidP="0019166C">
            <w:pPr>
              <w:ind w:left="0"/>
              <w:jc w:val="center"/>
              <w:rPr>
                <w:rFonts w:cs="Akhbar MT"/>
                <w:b/>
                <w:bCs/>
                <w:color w:val="auto"/>
                <w:sz w:val="24"/>
                <w:szCs w:val="24"/>
                <w:lang w:bidi="ar-IQ"/>
              </w:rPr>
            </w:pPr>
            <w:r w:rsidRPr="00C70613">
              <w:rPr>
                <w:rFonts w:cs="Akhbar MT"/>
                <w:b/>
                <w:bCs/>
                <w:color w:val="auto"/>
                <w:sz w:val="24"/>
                <w:szCs w:val="24"/>
                <w:lang w:bidi="ar-IQ"/>
              </w:rPr>
              <w:t>9</w:t>
            </w:r>
          </w:p>
          <w:p w14:paraId="4684DFF3" w14:textId="77777777" w:rsidR="004D334C" w:rsidRPr="00C70613" w:rsidRDefault="004D334C" w:rsidP="0019166C">
            <w:pPr>
              <w:ind w:left="0"/>
              <w:jc w:val="center"/>
              <w:rPr>
                <w:rFonts w:cs="Akhbar MT"/>
                <w:b/>
                <w:bCs/>
                <w:color w:val="auto"/>
                <w:sz w:val="24"/>
                <w:szCs w:val="24"/>
                <w:lang w:bidi="ar-IQ"/>
              </w:rPr>
            </w:pPr>
            <w:r w:rsidRPr="00C70613">
              <w:rPr>
                <w:rFonts w:cs="Akhbar MT"/>
                <w:b/>
                <w:bCs/>
                <w:color w:val="auto"/>
                <w:sz w:val="24"/>
                <w:szCs w:val="24"/>
                <w:lang w:bidi="ar-IQ"/>
              </w:rPr>
              <w:t>10</w:t>
            </w:r>
          </w:p>
        </w:tc>
      </w:tr>
      <w:tr w:rsidR="004D334C" w:rsidRPr="00D94E42" w14:paraId="3AF9D90C" w14:textId="77777777" w:rsidTr="0019166C">
        <w:trPr>
          <w:jc w:val="center"/>
        </w:trPr>
        <w:tc>
          <w:tcPr>
            <w:tcW w:w="952" w:type="dxa"/>
            <w:shd w:val="clear" w:color="auto" w:fill="FFFFFF" w:themeFill="background1"/>
            <w:vAlign w:val="center"/>
          </w:tcPr>
          <w:p w14:paraId="25F94512" w14:textId="77777777" w:rsidR="004D334C" w:rsidRPr="00C70613" w:rsidRDefault="004D334C"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الاختبارات والتقارير</w:t>
            </w:r>
          </w:p>
        </w:tc>
        <w:tc>
          <w:tcPr>
            <w:tcW w:w="1131" w:type="dxa"/>
            <w:shd w:val="clear" w:color="auto" w:fill="FFFFFF" w:themeFill="background1"/>
            <w:vAlign w:val="center"/>
          </w:tcPr>
          <w:p w14:paraId="66DB8267" w14:textId="77777777" w:rsidR="004D334C" w:rsidRPr="00C70613" w:rsidRDefault="004D334C" w:rsidP="0019166C">
            <w:pPr>
              <w:ind w:left="0"/>
              <w:jc w:val="center"/>
              <w:rPr>
                <w:rFonts w:cs="Akhbar MT"/>
                <w:b/>
                <w:bCs/>
                <w:color w:val="auto"/>
                <w:sz w:val="24"/>
                <w:szCs w:val="24"/>
                <w:lang w:bidi="ar-IQ"/>
              </w:rPr>
            </w:pPr>
            <w:r w:rsidRPr="00C70613">
              <w:rPr>
                <w:rFonts w:cs="Akhbar MT" w:hint="cs"/>
                <w:b/>
                <w:bCs/>
                <w:color w:val="auto"/>
                <w:sz w:val="24"/>
                <w:szCs w:val="24"/>
                <w:rtl/>
                <w:lang w:bidi="ar-IQ"/>
              </w:rPr>
              <w:t>عملي + نظري</w:t>
            </w:r>
          </w:p>
        </w:tc>
        <w:tc>
          <w:tcPr>
            <w:tcW w:w="3991" w:type="dxa"/>
            <w:shd w:val="clear" w:color="auto" w:fill="FFFFFF" w:themeFill="background1"/>
            <w:vAlign w:val="center"/>
          </w:tcPr>
          <w:p w14:paraId="0E269279" w14:textId="77777777" w:rsidR="004D334C" w:rsidRPr="00C70613" w:rsidRDefault="004D334C" w:rsidP="0019166C">
            <w:pPr>
              <w:ind w:left="0"/>
              <w:jc w:val="center"/>
              <w:rPr>
                <w:rFonts w:cs="Akhbar MT"/>
                <w:b/>
                <w:bCs/>
                <w:color w:val="auto"/>
                <w:sz w:val="24"/>
                <w:szCs w:val="24"/>
                <w:lang w:bidi="ar-IQ"/>
              </w:rPr>
            </w:pPr>
            <w:r w:rsidRPr="00C70613">
              <w:rPr>
                <w:rFonts w:cs="Akhbar MT" w:hint="cs"/>
                <w:b/>
                <w:bCs/>
                <w:color w:val="auto"/>
                <w:sz w:val="24"/>
                <w:szCs w:val="24"/>
                <w:rtl/>
                <w:lang w:bidi="ar-IQ"/>
              </w:rPr>
              <w:t xml:space="preserve">خصم الكمبيالات ،خصم الكمبياله قبل تاريخ الاستحقاق لصالح زبائن المصرف من زبائن لهم حسابات جاريه في نفس المصرف او في مصارف اخرى (يضاف) والمعالجه المحاسبيه لرفض الزبون المدين التسديد او تأخيره في السداد </w:t>
            </w:r>
          </w:p>
        </w:tc>
        <w:tc>
          <w:tcPr>
            <w:tcW w:w="2400" w:type="dxa"/>
            <w:shd w:val="clear" w:color="auto" w:fill="FFFFFF" w:themeFill="background1"/>
            <w:vAlign w:val="center"/>
          </w:tcPr>
          <w:p w14:paraId="78CDD264"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المعرفة والتطبيق العملي</w:t>
            </w:r>
          </w:p>
        </w:tc>
        <w:tc>
          <w:tcPr>
            <w:tcW w:w="1132" w:type="dxa"/>
            <w:shd w:val="clear" w:color="auto" w:fill="FFFFFF" w:themeFill="background1"/>
          </w:tcPr>
          <w:p w14:paraId="0B0D4D81" w14:textId="77777777" w:rsidR="004D334C" w:rsidRPr="00C70613" w:rsidRDefault="004D334C" w:rsidP="0019166C">
            <w:pPr>
              <w:jc w:val="center"/>
              <w:rPr>
                <w:color w:val="auto"/>
              </w:rPr>
            </w:pPr>
            <w:r w:rsidRPr="00CD6677">
              <w:rPr>
                <w:rFonts w:cs="Akhbar MT" w:hint="cs"/>
                <w:b/>
                <w:bCs/>
                <w:color w:val="auto"/>
                <w:sz w:val="24"/>
                <w:szCs w:val="24"/>
                <w:rtl/>
                <w:lang w:bidi="ar-IQ"/>
              </w:rPr>
              <w:t>4</w:t>
            </w:r>
          </w:p>
        </w:tc>
        <w:tc>
          <w:tcPr>
            <w:tcW w:w="951" w:type="dxa"/>
            <w:shd w:val="clear" w:color="auto" w:fill="FFFFFF" w:themeFill="background1"/>
            <w:vAlign w:val="center"/>
          </w:tcPr>
          <w:p w14:paraId="1862F50E" w14:textId="77777777" w:rsidR="004D334C" w:rsidRPr="00C70613" w:rsidRDefault="004D334C" w:rsidP="0019166C">
            <w:pPr>
              <w:ind w:left="0"/>
              <w:jc w:val="center"/>
              <w:rPr>
                <w:rFonts w:cs="Akhbar MT"/>
                <w:b/>
                <w:bCs/>
                <w:color w:val="auto"/>
                <w:sz w:val="24"/>
                <w:szCs w:val="24"/>
                <w:lang w:bidi="ar-IQ"/>
              </w:rPr>
            </w:pPr>
            <w:r w:rsidRPr="00C70613">
              <w:rPr>
                <w:rFonts w:cs="Akhbar MT"/>
                <w:b/>
                <w:bCs/>
                <w:color w:val="auto"/>
                <w:sz w:val="24"/>
                <w:szCs w:val="24"/>
                <w:lang w:bidi="ar-IQ"/>
              </w:rPr>
              <w:t>11</w:t>
            </w:r>
          </w:p>
          <w:p w14:paraId="275FCD7D" w14:textId="77777777" w:rsidR="004D334C" w:rsidRPr="00C70613" w:rsidRDefault="004D334C" w:rsidP="0019166C">
            <w:pPr>
              <w:ind w:left="0"/>
              <w:jc w:val="center"/>
              <w:rPr>
                <w:rFonts w:cs="Akhbar MT"/>
                <w:b/>
                <w:bCs/>
                <w:color w:val="auto"/>
                <w:sz w:val="24"/>
                <w:szCs w:val="24"/>
                <w:lang w:bidi="ar-IQ"/>
              </w:rPr>
            </w:pPr>
            <w:r w:rsidRPr="00C70613">
              <w:rPr>
                <w:rFonts w:cs="Akhbar MT"/>
                <w:b/>
                <w:bCs/>
                <w:color w:val="auto"/>
                <w:sz w:val="24"/>
                <w:szCs w:val="24"/>
                <w:lang w:bidi="ar-IQ"/>
              </w:rPr>
              <w:t>12</w:t>
            </w:r>
          </w:p>
          <w:p w14:paraId="215AFF1E" w14:textId="77777777" w:rsidR="004D334C" w:rsidRPr="00C70613" w:rsidRDefault="004D334C" w:rsidP="0019166C">
            <w:pPr>
              <w:ind w:left="0"/>
              <w:jc w:val="center"/>
              <w:rPr>
                <w:rFonts w:cs="Akhbar MT"/>
                <w:b/>
                <w:bCs/>
                <w:color w:val="auto"/>
                <w:sz w:val="24"/>
                <w:szCs w:val="24"/>
                <w:rtl/>
                <w:lang w:bidi="ar-IQ"/>
              </w:rPr>
            </w:pPr>
            <w:r w:rsidRPr="00C70613">
              <w:rPr>
                <w:rFonts w:cs="Akhbar MT"/>
                <w:b/>
                <w:bCs/>
                <w:color w:val="auto"/>
                <w:sz w:val="24"/>
                <w:szCs w:val="24"/>
                <w:lang w:bidi="ar-IQ"/>
              </w:rPr>
              <w:t>13</w:t>
            </w:r>
          </w:p>
        </w:tc>
      </w:tr>
      <w:tr w:rsidR="004D334C" w:rsidRPr="00D94E42" w14:paraId="37A15BC9" w14:textId="77777777" w:rsidTr="0019166C">
        <w:trPr>
          <w:jc w:val="center"/>
        </w:trPr>
        <w:tc>
          <w:tcPr>
            <w:tcW w:w="952" w:type="dxa"/>
            <w:shd w:val="clear" w:color="auto" w:fill="FFFFFF" w:themeFill="background1"/>
            <w:vAlign w:val="center"/>
          </w:tcPr>
          <w:p w14:paraId="1E086F36" w14:textId="77777777" w:rsidR="004D334C" w:rsidRPr="00C70613" w:rsidRDefault="004D334C"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الاختبارات والتقارير</w:t>
            </w:r>
          </w:p>
        </w:tc>
        <w:tc>
          <w:tcPr>
            <w:tcW w:w="1131" w:type="dxa"/>
            <w:shd w:val="clear" w:color="auto" w:fill="FFFFFF" w:themeFill="background1"/>
            <w:vAlign w:val="center"/>
          </w:tcPr>
          <w:p w14:paraId="449F39E4"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عملي + نظري</w:t>
            </w:r>
          </w:p>
        </w:tc>
        <w:tc>
          <w:tcPr>
            <w:tcW w:w="3991" w:type="dxa"/>
            <w:shd w:val="clear" w:color="auto" w:fill="FFFFFF" w:themeFill="background1"/>
            <w:vAlign w:val="center"/>
          </w:tcPr>
          <w:p w14:paraId="2B7CC06A" w14:textId="77777777" w:rsidR="004D334C" w:rsidRPr="00C70613" w:rsidRDefault="004D334C" w:rsidP="0019166C">
            <w:pPr>
              <w:ind w:left="0"/>
              <w:jc w:val="center"/>
              <w:rPr>
                <w:rFonts w:cs="Akhbar MT"/>
                <w:b/>
                <w:bCs/>
                <w:color w:val="auto"/>
                <w:sz w:val="24"/>
                <w:szCs w:val="24"/>
                <w:lang w:bidi="ar-IQ"/>
              </w:rPr>
            </w:pPr>
            <w:r w:rsidRPr="00C70613">
              <w:rPr>
                <w:rFonts w:cs="Akhbar MT" w:hint="cs"/>
                <w:b/>
                <w:bCs/>
                <w:color w:val="auto"/>
                <w:sz w:val="24"/>
                <w:szCs w:val="24"/>
                <w:rtl/>
                <w:lang w:bidi="ar-IQ"/>
              </w:rPr>
              <w:t>قسم التحويل الخارجي ،،شراء وبيع العملات الاجنبيه ،التحويل من والى الخارج ،اصدار الشيكات السياحيه للمسافرين ، اصدار الاعتمادات</w:t>
            </w:r>
          </w:p>
        </w:tc>
        <w:tc>
          <w:tcPr>
            <w:tcW w:w="2400" w:type="dxa"/>
            <w:shd w:val="clear" w:color="auto" w:fill="FFFFFF" w:themeFill="background1"/>
            <w:vAlign w:val="center"/>
          </w:tcPr>
          <w:p w14:paraId="6BEE5B27"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المعرفة والتطبيق العملي</w:t>
            </w:r>
          </w:p>
        </w:tc>
        <w:tc>
          <w:tcPr>
            <w:tcW w:w="1132" w:type="dxa"/>
            <w:shd w:val="clear" w:color="auto" w:fill="FFFFFF" w:themeFill="background1"/>
          </w:tcPr>
          <w:p w14:paraId="322BCD4C" w14:textId="77777777" w:rsidR="004D334C" w:rsidRPr="00C70613" w:rsidRDefault="004D334C" w:rsidP="0019166C">
            <w:pPr>
              <w:jc w:val="center"/>
              <w:rPr>
                <w:color w:val="auto"/>
              </w:rPr>
            </w:pPr>
            <w:r w:rsidRPr="00CD6677">
              <w:rPr>
                <w:rFonts w:cs="Akhbar MT" w:hint="cs"/>
                <w:b/>
                <w:bCs/>
                <w:color w:val="auto"/>
                <w:sz w:val="24"/>
                <w:szCs w:val="24"/>
                <w:rtl/>
                <w:lang w:bidi="ar-IQ"/>
              </w:rPr>
              <w:t>4</w:t>
            </w:r>
          </w:p>
        </w:tc>
        <w:tc>
          <w:tcPr>
            <w:tcW w:w="951" w:type="dxa"/>
            <w:shd w:val="clear" w:color="auto" w:fill="FFFFFF" w:themeFill="background1"/>
            <w:vAlign w:val="center"/>
          </w:tcPr>
          <w:p w14:paraId="556FA643" w14:textId="77777777" w:rsidR="004D334C" w:rsidRPr="00C70613" w:rsidRDefault="004D334C" w:rsidP="0019166C">
            <w:pPr>
              <w:ind w:left="0"/>
              <w:jc w:val="center"/>
              <w:rPr>
                <w:rFonts w:cs="Akhbar MT"/>
                <w:b/>
                <w:bCs/>
                <w:color w:val="auto"/>
                <w:sz w:val="24"/>
                <w:szCs w:val="24"/>
                <w:lang w:bidi="ar-IQ"/>
              </w:rPr>
            </w:pPr>
            <w:r w:rsidRPr="00C70613">
              <w:rPr>
                <w:rFonts w:cs="Akhbar MT"/>
                <w:b/>
                <w:bCs/>
                <w:color w:val="auto"/>
                <w:sz w:val="24"/>
                <w:szCs w:val="24"/>
                <w:lang w:bidi="ar-IQ"/>
              </w:rPr>
              <w:t>14</w:t>
            </w:r>
          </w:p>
          <w:p w14:paraId="374A4762" w14:textId="77777777" w:rsidR="004D334C" w:rsidRPr="00C70613" w:rsidRDefault="004D334C" w:rsidP="0019166C">
            <w:pPr>
              <w:ind w:left="0"/>
              <w:jc w:val="center"/>
              <w:rPr>
                <w:rFonts w:cs="Akhbar MT"/>
                <w:b/>
                <w:bCs/>
                <w:color w:val="auto"/>
                <w:sz w:val="24"/>
                <w:szCs w:val="24"/>
                <w:lang w:bidi="ar-IQ"/>
              </w:rPr>
            </w:pPr>
            <w:r w:rsidRPr="00C70613">
              <w:rPr>
                <w:rFonts w:cs="Akhbar MT"/>
                <w:b/>
                <w:bCs/>
                <w:color w:val="auto"/>
                <w:sz w:val="24"/>
                <w:szCs w:val="24"/>
                <w:lang w:bidi="ar-IQ"/>
              </w:rPr>
              <w:t>15</w:t>
            </w:r>
          </w:p>
        </w:tc>
      </w:tr>
      <w:tr w:rsidR="004D334C" w:rsidRPr="00D94E42" w14:paraId="7AC6EE70" w14:textId="77777777" w:rsidTr="0019166C">
        <w:trPr>
          <w:jc w:val="center"/>
        </w:trPr>
        <w:tc>
          <w:tcPr>
            <w:tcW w:w="952" w:type="dxa"/>
            <w:shd w:val="clear" w:color="auto" w:fill="FFFFFF" w:themeFill="background1"/>
            <w:vAlign w:val="center"/>
          </w:tcPr>
          <w:p w14:paraId="444AF80C" w14:textId="77777777" w:rsidR="004D334C" w:rsidRPr="00C70613" w:rsidRDefault="004D334C" w:rsidP="0019166C">
            <w:pPr>
              <w:ind w:left="0"/>
              <w:jc w:val="center"/>
              <w:rPr>
                <w:rFonts w:cs="Akhbar MT"/>
                <w:b/>
                <w:bCs/>
                <w:color w:val="auto"/>
                <w:sz w:val="24"/>
                <w:szCs w:val="24"/>
                <w:lang w:bidi="ar-IQ"/>
              </w:rPr>
            </w:pPr>
          </w:p>
          <w:p w14:paraId="0B1ACFE3" w14:textId="77777777" w:rsidR="004D334C" w:rsidRPr="00C70613" w:rsidRDefault="004D334C"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الاختبارات والتقارير</w:t>
            </w:r>
          </w:p>
        </w:tc>
        <w:tc>
          <w:tcPr>
            <w:tcW w:w="1131" w:type="dxa"/>
            <w:shd w:val="clear" w:color="auto" w:fill="FFFFFF" w:themeFill="background1"/>
            <w:vAlign w:val="center"/>
          </w:tcPr>
          <w:p w14:paraId="1EA5DDAE"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عملي + نظري</w:t>
            </w:r>
          </w:p>
        </w:tc>
        <w:tc>
          <w:tcPr>
            <w:tcW w:w="3991" w:type="dxa"/>
            <w:shd w:val="clear" w:color="auto" w:fill="FFFFFF" w:themeFill="background1"/>
            <w:vAlign w:val="center"/>
          </w:tcPr>
          <w:p w14:paraId="5C36281D" w14:textId="77777777" w:rsidR="004D334C" w:rsidRPr="00C70613" w:rsidRDefault="004D334C" w:rsidP="0019166C">
            <w:pPr>
              <w:ind w:left="0"/>
              <w:jc w:val="center"/>
              <w:rPr>
                <w:rFonts w:cs="Akhbar MT"/>
                <w:b/>
                <w:bCs/>
                <w:color w:val="auto"/>
                <w:sz w:val="24"/>
                <w:szCs w:val="24"/>
                <w:lang w:bidi="ar-IQ"/>
              </w:rPr>
            </w:pPr>
            <w:r w:rsidRPr="00C70613">
              <w:rPr>
                <w:rFonts w:cs="Akhbar MT" w:hint="cs"/>
                <w:b/>
                <w:bCs/>
                <w:color w:val="auto"/>
                <w:sz w:val="24"/>
                <w:szCs w:val="24"/>
                <w:rtl/>
                <w:lang w:bidi="ar-IQ"/>
              </w:rPr>
              <w:t xml:space="preserve">طبيعة نشاط وعمليات قسم االتسليف ، الاعتمادات المستنديه فتحها وتخليصها </w:t>
            </w:r>
          </w:p>
        </w:tc>
        <w:tc>
          <w:tcPr>
            <w:tcW w:w="2400" w:type="dxa"/>
            <w:shd w:val="clear" w:color="auto" w:fill="FFFFFF" w:themeFill="background1"/>
            <w:vAlign w:val="center"/>
          </w:tcPr>
          <w:p w14:paraId="24ADBA73"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المعرفة والتطبيق العملي</w:t>
            </w:r>
          </w:p>
        </w:tc>
        <w:tc>
          <w:tcPr>
            <w:tcW w:w="1132" w:type="dxa"/>
            <w:shd w:val="clear" w:color="auto" w:fill="FFFFFF" w:themeFill="background1"/>
          </w:tcPr>
          <w:p w14:paraId="37D6A66B" w14:textId="77777777" w:rsidR="004D334C" w:rsidRPr="00C70613" w:rsidRDefault="004D334C" w:rsidP="0019166C">
            <w:pPr>
              <w:jc w:val="center"/>
              <w:rPr>
                <w:color w:val="auto"/>
              </w:rPr>
            </w:pPr>
            <w:r w:rsidRPr="00CD6677">
              <w:rPr>
                <w:rFonts w:cs="Akhbar MT" w:hint="cs"/>
                <w:b/>
                <w:bCs/>
                <w:color w:val="auto"/>
                <w:sz w:val="24"/>
                <w:szCs w:val="24"/>
                <w:rtl/>
                <w:lang w:bidi="ar-IQ"/>
              </w:rPr>
              <w:t>4</w:t>
            </w:r>
          </w:p>
        </w:tc>
        <w:tc>
          <w:tcPr>
            <w:tcW w:w="951" w:type="dxa"/>
            <w:shd w:val="clear" w:color="auto" w:fill="FFFFFF" w:themeFill="background1"/>
            <w:vAlign w:val="center"/>
          </w:tcPr>
          <w:p w14:paraId="40BB2C24" w14:textId="77777777" w:rsidR="004D334C" w:rsidRPr="00C70613" w:rsidRDefault="004D334C" w:rsidP="0019166C">
            <w:pPr>
              <w:ind w:left="0"/>
              <w:jc w:val="center"/>
              <w:rPr>
                <w:rFonts w:cs="Akhbar MT"/>
                <w:b/>
                <w:bCs/>
                <w:color w:val="auto"/>
                <w:sz w:val="24"/>
                <w:szCs w:val="24"/>
                <w:lang w:bidi="ar-IQ"/>
              </w:rPr>
            </w:pPr>
            <w:r w:rsidRPr="00C70613">
              <w:rPr>
                <w:rFonts w:cs="Akhbar MT"/>
                <w:b/>
                <w:bCs/>
                <w:color w:val="auto"/>
                <w:sz w:val="24"/>
                <w:szCs w:val="24"/>
                <w:lang w:bidi="ar-IQ"/>
              </w:rPr>
              <w:t>16</w:t>
            </w:r>
          </w:p>
          <w:p w14:paraId="67992FAD" w14:textId="77777777" w:rsidR="004D334C" w:rsidRPr="00C70613" w:rsidRDefault="004D334C" w:rsidP="0019166C">
            <w:pPr>
              <w:ind w:left="0"/>
              <w:jc w:val="center"/>
              <w:rPr>
                <w:rFonts w:cs="Akhbar MT"/>
                <w:b/>
                <w:bCs/>
                <w:color w:val="auto"/>
                <w:sz w:val="24"/>
                <w:szCs w:val="24"/>
                <w:lang w:bidi="ar-IQ"/>
              </w:rPr>
            </w:pPr>
            <w:r w:rsidRPr="00C70613">
              <w:rPr>
                <w:rFonts w:cs="Akhbar MT"/>
                <w:b/>
                <w:bCs/>
                <w:color w:val="auto"/>
                <w:sz w:val="24"/>
                <w:szCs w:val="24"/>
                <w:lang w:bidi="ar-IQ"/>
              </w:rPr>
              <w:t>17</w:t>
            </w:r>
          </w:p>
        </w:tc>
      </w:tr>
      <w:tr w:rsidR="004D334C" w:rsidRPr="00D94E42" w14:paraId="18EB0C3A" w14:textId="77777777" w:rsidTr="0019166C">
        <w:trPr>
          <w:jc w:val="center"/>
        </w:trPr>
        <w:tc>
          <w:tcPr>
            <w:tcW w:w="952" w:type="dxa"/>
            <w:shd w:val="clear" w:color="auto" w:fill="FFFFFF" w:themeFill="background1"/>
            <w:vAlign w:val="center"/>
          </w:tcPr>
          <w:p w14:paraId="3CB642C9" w14:textId="77777777" w:rsidR="004D334C" w:rsidRPr="00C70613" w:rsidRDefault="004D334C" w:rsidP="0019166C">
            <w:pPr>
              <w:ind w:left="0"/>
              <w:jc w:val="center"/>
              <w:rPr>
                <w:rFonts w:cs="Akhbar MT"/>
                <w:b/>
                <w:bCs/>
                <w:color w:val="auto"/>
                <w:sz w:val="24"/>
                <w:szCs w:val="24"/>
                <w:lang w:bidi="ar-IQ"/>
              </w:rPr>
            </w:pPr>
          </w:p>
          <w:p w14:paraId="372CFBDA" w14:textId="77777777" w:rsidR="004D334C" w:rsidRPr="00C70613" w:rsidRDefault="004D334C"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الاختبارات والتقارير</w:t>
            </w:r>
          </w:p>
        </w:tc>
        <w:tc>
          <w:tcPr>
            <w:tcW w:w="1131" w:type="dxa"/>
            <w:shd w:val="clear" w:color="auto" w:fill="FFFFFF" w:themeFill="background1"/>
            <w:vAlign w:val="center"/>
          </w:tcPr>
          <w:p w14:paraId="53C6A413"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عملي + نظري</w:t>
            </w:r>
          </w:p>
        </w:tc>
        <w:tc>
          <w:tcPr>
            <w:tcW w:w="3991" w:type="dxa"/>
            <w:shd w:val="clear" w:color="auto" w:fill="FFFFFF" w:themeFill="background1"/>
            <w:vAlign w:val="center"/>
          </w:tcPr>
          <w:p w14:paraId="06914A7E" w14:textId="77777777" w:rsidR="004D334C" w:rsidRPr="00C70613" w:rsidRDefault="004D334C"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الحسابات الختاميه ،كيفية اعداد ميزان المراجعه واجراء قيود التسويات واعداد ميزان المراجعه المعدل وتحضير حساب الارباح ثم اعداد قائمة المركز المالى</w:t>
            </w:r>
          </w:p>
        </w:tc>
        <w:tc>
          <w:tcPr>
            <w:tcW w:w="2400" w:type="dxa"/>
            <w:shd w:val="clear" w:color="auto" w:fill="FFFFFF" w:themeFill="background1"/>
            <w:vAlign w:val="center"/>
          </w:tcPr>
          <w:p w14:paraId="0EE3723B"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المعرفة والتطبيق العملي</w:t>
            </w:r>
          </w:p>
        </w:tc>
        <w:tc>
          <w:tcPr>
            <w:tcW w:w="1132" w:type="dxa"/>
            <w:shd w:val="clear" w:color="auto" w:fill="FFFFFF" w:themeFill="background1"/>
          </w:tcPr>
          <w:p w14:paraId="46A20C96" w14:textId="77777777" w:rsidR="004D334C" w:rsidRPr="00C70613" w:rsidRDefault="004D334C" w:rsidP="0019166C">
            <w:pPr>
              <w:jc w:val="center"/>
              <w:rPr>
                <w:color w:val="auto"/>
              </w:rPr>
            </w:pPr>
            <w:r w:rsidRPr="00CD6677">
              <w:rPr>
                <w:rFonts w:cs="Akhbar MT" w:hint="cs"/>
                <w:b/>
                <w:bCs/>
                <w:color w:val="auto"/>
                <w:sz w:val="24"/>
                <w:szCs w:val="24"/>
                <w:rtl/>
                <w:lang w:bidi="ar-IQ"/>
              </w:rPr>
              <w:t>4</w:t>
            </w:r>
          </w:p>
        </w:tc>
        <w:tc>
          <w:tcPr>
            <w:tcW w:w="951" w:type="dxa"/>
            <w:shd w:val="clear" w:color="auto" w:fill="FFFFFF" w:themeFill="background1"/>
            <w:vAlign w:val="center"/>
          </w:tcPr>
          <w:p w14:paraId="51C9B773" w14:textId="77777777" w:rsidR="004D334C" w:rsidRPr="00C70613" w:rsidRDefault="004D334C" w:rsidP="0019166C">
            <w:pPr>
              <w:ind w:left="0"/>
              <w:jc w:val="center"/>
              <w:rPr>
                <w:rFonts w:cs="Akhbar MT"/>
                <w:b/>
                <w:bCs/>
                <w:color w:val="auto"/>
                <w:sz w:val="24"/>
                <w:szCs w:val="24"/>
                <w:lang w:bidi="ar-IQ"/>
              </w:rPr>
            </w:pPr>
            <w:r w:rsidRPr="00C70613">
              <w:rPr>
                <w:rFonts w:cs="Akhbar MT"/>
                <w:b/>
                <w:bCs/>
                <w:color w:val="auto"/>
                <w:sz w:val="24"/>
                <w:szCs w:val="24"/>
                <w:lang w:bidi="ar-IQ"/>
              </w:rPr>
              <w:t>18</w:t>
            </w:r>
          </w:p>
          <w:p w14:paraId="428F9244" w14:textId="77777777" w:rsidR="004D334C" w:rsidRPr="00C70613" w:rsidRDefault="004D334C" w:rsidP="0019166C">
            <w:pPr>
              <w:ind w:left="0"/>
              <w:jc w:val="center"/>
              <w:rPr>
                <w:rFonts w:cs="Akhbar MT"/>
                <w:b/>
                <w:bCs/>
                <w:color w:val="auto"/>
                <w:sz w:val="24"/>
                <w:szCs w:val="24"/>
                <w:lang w:bidi="ar-IQ"/>
              </w:rPr>
            </w:pPr>
            <w:r w:rsidRPr="00C70613">
              <w:rPr>
                <w:rFonts w:cs="Akhbar MT"/>
                <w:b/>
                <w:bCs/>
                <w:color w:val="auto"/>
                <w:sz w:val="24"/>
                <w:szCs w:val="24"/>
                <w:lang w:bidi="ar-IQ"/>
              </w:rPr>
              <w:t>19</w:t>
            </w:r>
          </w:p>
        </w:tc>
      </w:tr>
      <w:tr w:rsidR="004D334C" w:rsidRPr="00D94E42" w14:paraId="6D43C77E" w14:textId="77777777" w:rsidTr="0019166C">
        <w:trPr>
          <w:jc w:val="center"/>
        </w:trPr>
        <w:tc>
          <w:tcPr>
            <w:tcW w:w="952" w:type="dxa"/>
            <w:shd w:val="clear" w:color="auto" w:fill="FFFFFF" w:themeFill="background1"/>
            <w:vAlign w:val="center"/>
          </w:tcPr>
          <w:p w14:paraId="0C40D887" w14:textId="77777777" w:rsidR="004D334C" w:rsidRPr="00C70613" w:rsidRDefault="004D334C"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الاختبارات والتقارير</w:t>
            </w:r>
          </w:p>
        </w:tc>
        <w:tc>
          <w:tcPr>
            <w:tcW w:w="1131" w:type="dxa"/>
            <w:shd w:val="clear" w:color="auto" w:fill="FFFFFF" w:themeFill="background1"/>
            <w:vAlign w:val="center"/>
          </w:tcPr>
          <w:p w14:paraId="2EBF6326"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عملي + نظري</w:t>
            </w:r>
          </w:p>
        </w:tc>
        <w:tc>
          <w:tcPr>
            <w:tcW w:w="3991" w:type="dxa"/>
            <w:shd w:val="clear" w:color="auto" w:fill="FFFFFF" w:themeFill="background1"/>
            <w:vAlign w:val="center"/>
          </w:tcPr>
          <w:p w14:paraId="7F4B73CE" w14:textId="77777777" w:rsidR="004D334C" w:rsidRPr="00C70613" w:rsidRDefault="004D334C"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المحاسبة في شركات النفط ، المفاهيم الاساسية ، خصائص محاسبة النفط والاصول المتناقصة</w:t>
            </w:r>
          </w:p>
        </w:tc>
        <w:tc>
          <w:tcPr>
            <w:tcW w:w="2400" w:type="dxa"/>
            <w:shd w:val="clear" w:color="auto" w:fill="FFFFFF" w:themeFill="background1"/>
            <w:vAlign w:val="center"/>
          </w:tcPr>
          <w:p w14:paraId="0CA69F39"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المعرفة والتطبيق العملي</w:t>
            </w:r>
          </w:p>
        </w:tc>
        <w:tc>
          <w:tcPr>
            <w:tcW w:w="1132" w:type="dxa"/>
            <w:shd w:val="clear" w:color="auto" w:fill="FFFFFF" w:themeFill="background1"/>
          </w:tcPr>
          <w:p w14:paraId="6F370B12" w14:textId="77777777" w:rsidR="004D334C" w:rsidRPr="00C70613" w:rsidRDefault="004D334C" w:rsidP="0019166C">
            <w:pPr>
              <w:jc w:val="center"/>
              <w:rPr>
                <w:color w:val="auto"/>
              </w:rPr>
            </w:pPr>
            <w:r w:rsidRPr="00CD6677">
              <w:rPr>
                <w:rFonts w:cs="Akhbar MT" w:hint="cs"/>
                <w:b/>
                <w:bCs/>
                <w:color w:val="auto"/>
                <w:sz w:val="24"/>
                <w:szCs w:val="24"/>
                <w:rtl/>
                <w:lang w:bidi="ar-IQ"/>
              </w:rPr>
              <w:t>4</w:t>
            </w:r>
          </w:p>
        </w:tc>
        <w:tc>
          <w:tcPr>
            <w:tcW w:w="951" w:type="dxa"/>
            <w:shd w:val="clear" w:color="auto" w:fill="FFFFFF" w:themeFill="background1"/>
            <w:vAlign w:val="center"/>
          </w:tcPr>
          <w:p w14:paraId="2DB0A8AD" w14:textId="77777777" w:rsidR="004D334C" w:rsidRPr="00C70613" w:rsidRDefault="004D334C" w:rsidP="0019166C">
            <w:pPr>
              <w:ind w:left="0"/>
              <w:jc w:val="center"/>
              <w:rPr>
                <w:rFonts w:cs="Akhbar MT"/>
                <w:b/>
                <w:bCs/>
                <w:color w:val="auto"/>
                <w:sz w:val="24"/>
                <w:szCs w:val="24"/>
                <w:lang w:bidi="ar-IQ"/>
              </w:rPr>
            </w:pPr>
            <w:r w:rsidRPr="00C70613">
              <w:rPr>
                <w:rFonts w:cs="Akhbar MT"/>
                <w:b/>
                <w:bCs/>
                <w:color w:val="auto"/>
                <w:sz w:val="24"/>
                <w:szCs w:val="24"/>
                <w:lang w:bidi="ar-IQ"/>
              </w:rPr>
              <w:t>20</w:t>
            </w:r>
          </w:p>
        </w:tc>
      </w:tr>
      <w:tr w:rsidR="004D334C" w:rsidRPr="00D94E42" w14:paraId="36CCBF72" w14:textId="77777777" w:rsidTr="0019166C">
        <w:trPr>
          <w:jc w:val="center"/>
        </w:trPr>
        <w:tc>
          <w:tcPr>
            <w:tcW w:w="952" w:type="dxa"/>
            <w:shd w:val="clear" w:color="auto" w:fill="FFFFFF" w:themeFill="background1"/>
            <w:vAlign w:val="center"/>
          </w:tcPr>
          <w:p w14:paraId="5C491406" w14:textId="77777777" w:rsidR="004D334C" w:rsidRPr="00C70613" w:rsidRDefault="004D334C"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الاختبارات والتقارير</w:t>
            </w:r>
          </w:p>
        </w:tc>
        <w:tc>
          <w:tcPr>
            <w:tcW w:w="1131" w:type="dxa"/>
            <w:shd w:val="clear" w:color="auto" w:fill="FFFFFF" w:themeFill="background1"/>
            <w:vAlign w:val="center"/>
          </w:tcPr>
          <w:p w14:paraId="7A920FB4"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عملي + نظري</w:t>
            </w:r>
          </w:p>
        </w:tc>
        <w:tc>
          <w:tcPr>
            <w:tcW w:w="3991" w:type="dxa"/>
            <w:shd w:val="clear" w:color="auto" w:fill="FFFFFF" w:themeFill="background1"/>
            <w:vAlign w:val="center"/>
          </w:tcPr>
          <w:p w14:paraId="50717150"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المعالجات القيدية  في محاسبة النفط ، مرحلة الحفر والتنقيب</w:t>
            </w:r>
          </w:p>
        </w:tc>
        <w:tc>
          <w:tcPr>
            <w:tcW w:w="2400" w:type="dxa"/>
            <w:shd w:val="clear" w:color="auto" w:fill="FFFFFF" w:themeFill="background1"/>
            <w:vAlign w:val="center"/>
          </w:tcPr>
          <w:p w14:paraId="2B14ECE5"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المعرفة والتطبيق العملي</w:t>
            </w:r>
          </w:p>
        </w:tc>
        <w:tc>
          <w:tcPr>
            <w:tcW w:w="1132" w:type="dxa"/>
            <w:shd w:val="clear" w:color="auto" w:fill="FFFFFF" w:themeFill="background1"/>
          </w:tcPr>
          <w:p w14:paraId="5CD0D712" w14:textId="77777777" w:rsidR="004D334C" w:rsidRPr="00C70613" w:rsidRDefault="004D334C" w:rsidP="0019166C">
            <w:pPr>
              <w:jc w:val="center"/>
              <w:rPr>
                <w:color w:val="auto"/>
              </w:rPr>
            </w:pPr>
            <w:r w:rsidRPr="00CD6677">
              <w:rPr>
                <w:rFonts w:cs="Akhbar MT" w:hint="cs"/>
                <w:b/>
                <w:bCs/>
                <w:color w:val="auto"/>
                <w:sz w:val="24"/>
                <w:szCs w:val="24"/>
                <w:rtl/>
                <w:lang w:bidi="ar-IQ"/>
              </w:rPr>
              <w:t>4</w:t>
            </w:r>
          </w:p>
        </w:tc>
        <w:tc>
          <w:tcPr>
            <w:tcW w:w="951" w:type="dxa"/>
            <w:shd w:val="clear" w:color="auto" w:fill="FFFFFF" w:themeFill="background1"/>
            <w:vAlign w:val="center"/>
          </w:tcPr>
          <w:p w14:paraId="52D7AB20" w14:textId="77777777" w:rsidR="004D334C" w:rsidRPr="00C70613" w:rsidRDefault="004D334C" w:rsidP="0019166C">
            <w:pPr>
              <w:ind w:left="0"/>
              <w:jc w:val="center"/>
              <w:rPr>
                <w:rFonts w:cs="Akhbar MT"/>
                <w:b/>
                <w:bCs/>
                <w:color w:val="auto"/>
                <w:sz w:val="24"/>
                <w:szCs w:val="24"/>
                <w:lang w:bidi="ar-IQ"/>
              </w:rPr>
            </w:pPr>
            <w:r w:rsidRPr="00C70613">
              <w:rPr>
                <w:rFonts w:cs="Akhbar MT"/>
                <w:b/>
                <w:bCs/>
                <w:color w:val="auto"/>
                <w:sz w:val="24"/>
                <w:szCs w:val="24"/>
                <w:lang w:bidi="ar-IQ"/>
              </w:rPr>
              <w:t>21</w:t>
            </w:r>
          </w:p>
        </w:tc>
      </w:tr>
      <w:tr w:rsidR="004D334C" w:rsidRPr="00D94E42" w14:paraId="2EC5A231" w14:textId="77777777" w:rsidTr="0019166C">
        <w:trPr>
          <w:jc w:val="center"/>
        </w:trPr>
        <w:tc>
          <w:tcPr>
            <w:tcW w:w="952" w:type="dxa"/>
            <w:shd w:val="clear" w:color="auto" w:fill="FFFFFF" w:themeFill="background1"/>
            <w:vAlign w:val="center"/>
          </w:tcPr>
          <w:p w14:paraId="67D94391" w14:textId="77777777" w:rsidR="004D334C" w:rsidRPr="00C70613" w:rsidRDefault="004D334C"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الاختبارات والتقارير</w:t>
            </w:r>
          </w:p>
        </w:tc>
        <w:tc>
          <w:tcPr>
            <w:tcW w:w="1131" w:type="dxa"/>
            <w:shd w:val="clear" w:color="auto" w:fill="FFFFFF" w:themeFill="background1"/>
            <w:vAlign w:val="center"/>
          </w:tcPr>
          <w:p w14:paraId="1501F2A3"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عملي + نظري</w:t>
            </w:r>
          </w:p>
        </w:tc>
        <w:tc>
          <w:tcPr>
            <w:tcW w:w="3991" w:type="dxa"/>
            <w:shd w:val="clear" w:color="auto" w:fill="FFFFFF" w:themeFill="background1"/>
            <w:vAlign w:val="center"/>
          </w:tcPr>
          <w:p w14:paraId="06C60C58"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 xml:space="preserve">طريقة المصروفات الجارية ، طريقة التكاليف الكلية ( الراسمالية ) ، طريقة المجهودات الناجحة </w:t>
            </w:r>
          </w:p>
        </w:tc>
        <w:tc>
          <w:tcPr>
            <w:tcW w:w="2400" w:type="dxa"/>
            <w:shd w:val="clear" w:color="auto" w:fill="FFFFFF" w:themeFill="background1"/>
            <w:vAlign w:val="center"/>
          </w:tcPr>
          <w:p w14:paraId="76D43720"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المعرفة والتطبيق العملي</w:t>
            </w:r>
          </w:p>
        </w:tc>
        <w:tc>
          <w:tcPr>
            <w:tcW w:w="1132" w:type="dxa"/>
            <w:shd w:val="clear" w:color="auto" w:fill="FFFFFF" w:themeFill="background1"/>
          </w:tcPr>
          <w:p w14:paraId="4653B871" w14:textId="77777777" w:rsidR="004D334C" w:rsidRPr="00C70613" w:rsidRDefault="004D334C" w:rsidP="0019166C">
            <w:pPr>
              <w:jc w:val="center"/>
              <w:rPr>
                <w:color w:val="auto"/>
              </w:rPr>
            </w:pPr>
            <w:r w:rsidRPr="00CD6677">
              <w:rPr>
                <w:rFonts w:cs="Akhbar MT" w:hint="cs"/>
                <w:b/>
                <w:bCs/>
                <w:color w:val="auto"/>
                <w:sz w:val="24"/>
                <w:szCs w:val="24"/>
                <w:rtl/>
                <w:lang w:bidi="ar-IQ"/>
              </w:rPr>
              <w:t>4</w:t>
            </w:r>
          </w:p>
        </w:tc>
        <w:tc>
          <w:tcPr>
            <w:tcW w:w="951" w:type="dxa"/>
            <w:shd w:val="clear" w:color="auto" w:fill="FFFFFF" w:themeFill="background1"/>
            <w:vAlign w:val="center"/>
          </w:tcPr>
          <w:p w14:paraId="14D79D99" w14:textId="77777777" w:rsidR="004D334C" w:rsidRPr="00C70613" w:rsidRDefault="004D334C" w:rsidP="0019166C">
            <w:pPr>
              <w:ind w:left="0"/>
              <w:jc w:val="center"/>
              <w:rPr>
                <w:rFonts w:cs="Akhbar MT"/>
                <w:b/>
                <w:bCs/>
                <w:color w:val="auto"/>
                <w:sz w:val="24"/>
                <w:szCs w:val="24"/>
                <w:lang w:bidi="ar-IQ"/>
              </w:rPr>
            </w:pPr>
            <w:r w:rsidRPr="00C70613">
              <w:rPr>
                <w:rFonts w:cs="Akhbar MT"/>
                <w:b/>
                <w:bCs/>
                <w:color w:val="auto"/>
                <w:sz w:val="24"/>
                <w:szCs w:val="24"/>
                <w:lang w:bidi="ar-IQ"/>
              </w:rPr>
              <w:t>22</w:t>
            </w:r>
          </w:p>
        </w:tc>
      </w:tr>
      <w:tr w:rsidR="004D334C" w:rsidRPr="00D94E42" w14:paraId="580024E9" w14:textId="77777777" w:rsidTr="0019166C">
        <w:trPr>
          <w:jc w:val="center"/>
        </w:trPr>
        <w:tc>
          <w:tcPr>
            <w:tcW w:w="952" w:type="dxa"/>
            <w:shd w:val="clear" w:color="auto" w:fill="FFFFFF" w:themeFill="background1"/>
            <w:vAlign w:val="center"/>
          </w:tcPr>
          <w:p w14:paraId="6EEC00B3" w14:textId="77777777" w:rsidR="004D334C" w:rsidRPr="00C70613" w:rsidRDefault="004D334C"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الاختبارات والتقارير</w:t>
            </w:r>
          </w:p>
        </w:tc>
        <w:tc>
          <w:tcPr>
            <w:tcW w:w="1131" w:type="dxa"/>
            <w:shd w:val="clear" w:color="auto" w:fill="FFFFFF" w:themeFill="background1"/>
            <w:vAlign w:val="center"/>
          </w:tcPr>
          <w:p w14:paraId="6EE3B721"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عملي + نظري</w:t>
            </w:r>
          </w:p>
        </w:tc>
        <w:tc>
          <w:tcPr>
            <w:tcW w:w="3991" w:type="dxa"/>
            <w:shd w:val="clear" w:color="auto" w:fill="FFFFFF" w:themeFill="background1"/>
            <w:vAlign w:val="center"/>
          </w:tcPr>
          <w:p w14:paraId="30F5609B" w14:textId="77777777" w:rsidR="004D334C" w:rsidRPr="00C70613" w:rsidRDefault="004D334C"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المعالجات القيدية لمرحلة الحفر والتنقيب</w:t>
            </w:r>
          </w:p>
        </w:tc>
        <w:tc>
          <w:tcPr>
            <w:tcW w:w="2400" w:type="dxa"/>
            <w:shd w:val="clear" w:color="auto" w:fill="FFFFFF" w:themeFill="background1"/>
            <w:vAlign w:val="center"/>
          </w:tcPr>
          <w:p w14:paraId="5087D846"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المعرفة والتطبيق العملي</w:t>
            </w:r>
          </w:p>
        </w:tc>
        <w:tc>
          <w:tcPr>
            <w:tcW w:w="1132" w:type="dxa"/>
            <w:shd w:val="clear" w:color="auto" w:fill="FFFFFF" w:themeFill="background1"/>
          </w:tcPr>
          <w:p w14:paraId="0680D797" w14:textId="77777777" w:rsidR="004D334C" w:rsidRPr="00C70613" w:rsidRDefault="004D334C" w:rsidP="0019166C">
            <w:pPr>
              <w:jc w:val="center"/>
              <w:rPr>
                <w:color w:val="auto"/>
              </w:rPr>
            </w:pPr>
            <w:r w:rsidRPr="00CD6677">
              <w:rPr>
                <w:rFonts w:cs="Akhbar MT" w:hint="cs"/>
                <w:b/>
                <w:bCs/>
                <w:color w:val="auto"/>
                <w:sz w:val="24"/>
                <w:szCs w:val="24"/>
                <w:rtl/>
                <w:lang w:bidi="ar-IQ"/>
              </w:rPr>
              <w:t>4</w:t>
            </w:r>
          </w:p>
        </w:tc>
        <w:tc>
          <w:tcPr>
            <w:tcW w:w="951" w:type="dxa"/>
            <w:shd w:val="clear" w:color="auto" w:fill="FFFFFF" w:themeFill="background1"/>
            <w:vAlign w:val="center"/>
          </w:tcPr>
          <w:p w14:paraId="17DB6D63" w14:textId="77777777" w:rsidR="004D334C" w:rsidRPr="00C70613" w:rsidRDefault="004D334C" w:rsidP="0019166C">
            <w:pPr>
              <w:ind w:left="0"/>
              <w:jc w:val="center"/>
              <w:rPr>
                <w:rFonts w:cs="Akhbar MT"/>
                <w:b/>
                <w:bCs/>
                <w:color w:val="auto"/>
                <w:sz w:val="24"/>
                <w:szCs w:val="24"/>
                <w:lang w:bidi="ar-IQ"/>
              </w:rPr>
            </w:pPr>
            <w:r w:rsidRPr="00C70613">
              <w:rPr>
                <w:rFonts w:cs="Akhbar MT"/>
                <w:b/>
                <w:bCs/>
                <w:color w:val="auto"/>
                <w:sz w:val="24"/>
                <w:szCs w:val="24"/>
                <w:lang w:bidi="ar-IQ"/>
              </w:rPr>
              <w:t>23</w:t>
            </w:r>
          </w:p>
        </w:tc>
      </w:tr>
      <w:tr w:rsidR="004D334C" w:rsidRPr="00D94E42" w14:paraId="1B1C0A03" w14:textId="77777777" w:rsidTr="0019166C">
        <w:trPr>
          <w:jc w:val="center"/>
        </w:trPr>
        <w:tc>
          <w:tcPr>
            <w:tcW w:w="952" w:type="dxa"/>
            <w:shd w:val="clear" w:color="auto" w:fill="FFFFFF" w:themeFill="background1"/>
            <w:vAlign w:val="center"/>
          </w:tcPr>
          <w:p w14:paraId="1894F675" w14:textId="77777777" w:rsidR="004D334C" w:rsidRPr="00C70613" w:rsidRDefault="004D334C"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الاختبارات والتقارير</w:t>
            </w:r>
          </w:p>
        </w:tc>
        <w:tc>
          <w:tcPr>
            <w:tcW w:w="1131" w:type="dxa"/>
            <w:shd w:val="clear" w:color="auto" w:fill="FFFFFF" w:themeFill="background1"/>
            <w:vAlign w:val="center"/>
          </w:tcPr>
          <w:p w14:paraId="25BFAAFE"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عملي + نظري</w:t>
            </w:r>
          </w:p>
        </w:tc>
        <w:tc>
          <w:tcPr>
            <w:tcW w:w="3991" w:type="dxa"/>
            <w:shd w:val="clear" w:color="auto" w:fill="FFFFFF" w:themeFill="background1"/>
            <w:vAlign w:val="center"/>
          </w:tcPr>
          <w:p w14:paraId="450F8680" w14:textId="77777777" w:rsidR="004D334C" w:rsidRPr="00C70613" w:rsidRDefault="004D334C"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احتساب اطفاء العقود النفطية على اساس نسبة مئوية ، واساس كلفة ومدة كل عقد</w:t>
            </w:r>
          </w:p>
        </w:tc>
        <w:tc>
          <w:tcPr>
            <w:tcW w:w="2400" w:type="dxa"/>
            <w:shd w:val="clear" w:color="auto" w:fill="FFFFFF" w:themeFill="background1"/>
            <w:vAlign w:val="center"/>
          </w:tcPr>
          <w:p w14:paraId="7FA7A720"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المعرفة والتطبيق العملي</w:t>
            </w:r>
          </w:p>
        </w:tc>
        <w:tc>
          <w:tcPr>
            <w:tcW w:w="1132" w:type="dxa"/>
            <w:shd w:val="clear" w:color="auto" w:fill="FFFFFF" w:themeFill="background1"/>
          </w:tcPr>
          <w:p w14:paraId="5DC37387" w14:textId="77777777" w:rsidR="004D334C" w:rsidRPr="00C70613" w:rsidRDefault="004D334C" w:rsidP="0019166C">
            <w:pPr>
              <w:jc w:val="center"/>
              <w:rPr>
                <w:color w:val="auto"/>
              </w:rPr>
            </w:pPr>
            <w:r w:rsidRPr="00CD6677">
              <w:rPr>
                <w:rFonts w:cs="Akhbar MT" w:hint="cs"/>
                <w:b/>
                <w:bCs/>
                <w:color w:val="auto"/>
                <w:sz w:val="24"/>
                <w:szCs w:val="24"/>
                <w:rtl/>
                <w:lang w:bidi="ar-IQ"/>
              </w:rPr>
              <w:t>4</w:t>
            </w:r>
          </w:p>
        </w:tc>
        <w:tc>
          <w:tcPr>
            <w:tcW w:w="951" w:type="dxa"/>
            <w:shd w:val="clear" w:color="auto" w:fill="FFFFFF" w:themeFill="background1"/>
            <w:vAlign w:val="center"/>
          </w:tcPr>
          <w:p w14:paraId="2E33FA74" w14:textId="77777777" w:rsidR="004D334C" w:rsidRPr="00C70613" w:rsidRDefault="004D334C" w:rsidP="0019166C">
            <w:pPr>
              <w:ind w:left="0"/>
              <w:jc w:val="center"/>
              <w:rPr>
                <w:rFonts w:cs="Akhbar MT"/>
                <w:b/>
                <w:bCs/>
                <w:color w:val="auto"/>
                <w:sz w:val="24"/>
                <w:szCs w:val="24"/>
                <w:lang w:bidi="ar-IQ"/>
              </w:rPr>
            </w:pPr>
            <w:r w:rsidRPr="00C70613">
              <w:rPr>
                <w:rFonts w:cs="Akhbar MT"/>
                <w:b/>
                <w:bCs/>
                <w:color w:val="auto"/>
                <w:sz w:val="24"/>
                <w:szCs w:val="24"/>
                <w:lang w:bidi="ar-IQ"/>
              </w:rPr>
              <w:t>24</w:t>
            </w:r>
          </w:p>
        </w:tc>
      </w:tr>
      <w:tr w:rsidR="004D334C" w:rsidRPr="00D94E42" w14:paraId="61D1DAF1" w14:textId="77777777" w:rsidTr="0019166C">
        <w:trPr>
          <w:jc w:val="center"/>
        </w:trPr>
        <w:tc>
          <w:tcPr>
            <w:tcW w:w="952" w:type="dxa"/>
            <w:shd w:val="clear" w:color="auto" w:fill="FFFFFF" w:themeFill="background1"/>
            <w:vAlign w:val="center"/>
          </w:tcPr>
          <w:p w14:paraId="1DB8CEB6" w14:textId="77777777" w:rsidR="004D334C" w:rsidRPr="00C70613" w:rsidRDefault="004D334C"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الاختبارات والتقارير</w:t>
            </w:r>
          </w:p>
        </w:tc>
        <w:tc>
          <w:tcPr>
            <w:tcW w:w="1131" w:type="dxa"/>
            <w:shd w:val="clear" w:color="auto" w:fill="FFFFFF" w:themeFill="background1"/>
            <w:vAlign w:val="center"/>
          </w:tcPr>
          <w:p w14:paraId="55DEE9BE"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عملي + نظري</w:t>
            </w:r>
          </w:p>
        </w:tc>
        <w:tc>
          <w:tcPr>
            <w:tcW w:w="3991" w:type="dxa"/>
            <w:shd w:val="clear" w:color="auto" w:fill="FFFFFF" w:themeFill="background1"/>
            <w:vAlign w:val="center"/>
          </w:tcPr>
          <w:p w14:paraId="63B9FEC1"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المعايير المحاسبية الدولية والمحلية الخاصة بمحاسبة النفط ، اطفاء العقود غير المعدة</w:t>
            </w:r>
          </w:p>
        </w:tc>
        <w:tc>
          <w:tcPr>
            <w:tcW w:w="2400" w:type="dxa"/>
            <w:shd w:val="clear" w:color="auto" w:fill="FFFFFF" w:themeFill="background1"/>
            <w:vAlign w:val="center"/>
          </w:tcPr>
          <w:p w14:paraId="716F1F0E"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المعرفة والتطبيق العملي</w:t>
            </w:r>
          </w:p>
        </w:tc>
        <w:tc>
          <w:tcPr>
            <w:tcW w:w="1132" w:type="dxa"/>
            <w:shd w:val="clear" w:color="auto" w:fill="FFFFFF" w:themeFill="background1"/>
          </w:tcPr>
          <w:p w14:paraId="4F076055" w14:textId="77777777" w:rsidR="004D334C" w:rsidRPr="00C70613" w:rsidRDefault="004D334C" w:rsidP="0019166C">
            <w:pPr>
              <w:jc w:val="center"/>
              <w:rPr>
                <w:color w:val="auto"/>
              </w:rPr>
            </w:pPr>
            <w:r w:rsidRPr="00CD6677">
              <w:rPr>
                <w:rFonts w:cs="Akhbar MT" w:hint="cs"/>
                <w:b/>
                <w:bCs/>
                <w:color w:val="auto"/>
                <w:sz w:val="24"/>
                <w:szCs w:val="24"/>
                <w:rtl/>
                <w:lang w:bidi="ar-IQ"/>
              </w:rPr>
              <w:t>4</w:t>
            </w:r>
          </w:p>
        </w:tc>
        <w:tc>
          <w:tcPr>
            <w:tcW w:w="951" w:type="dxa"/>
            <w:shd w:val="clear" w:color="auto" w:fill="FFFFFF" w:themeFill="background1"/>
            <w:vAlign w:val="center"/>
          </w:tcPr>
          <w:p w14:paraId="69078DA5" w14:textId="77777777" w:rsidR="004D334C" w:rsidRPr="00C70613" w:rsidRDefault="004D334C" w:rsidP="0019166C">
            <w:pPr>
              <w:ind w:left="0"/>
              <w:jc w:val="center"/>
              <w:rPr>
                <w:rFonts w:cs="Akhbar MT"/>
                <w:b/>
                <w:bCs/>
                <w:color w:val="auto"/>
                <w:sz w:val="24"/>
                <w:szCs w:val="24"/>
                <w:lang w:bidi="ar-IQ"/>
              </w:rPr>
            </w:pPr>
            <w:r w:rsidRPr="00C70613">
              <w:rPr>
                <w:rFonts w:cs="Akhbar MT"/>
                <w:b/>
                <w:bCs/>
                <w:color w:val="auto"/>
                <w:sz w:val="24"/>
                <w:szCs w:val="24"/>
                <w:lang w:bidi="ar-IQ"/>
              </w:rPr>
              <w:t>25</w:t>
            </w:r>
          </w:p>
        </w:tc>
      </w:tr>
      <w:tr w:rsidR="004D334C" w:rsidRPr="00D94E42" w14:paraId="5DE2F5FE" w14:textId="77777777" w:rsidTr="0019166C">
        <w:trPr>
          <w:jc w:val="center"/>
        </w:trPr>
        <w:tc>
          <w:tcPr>
            <w:tcW w:w="952" w:type="dxa"/>
            <w:shd w:val="clear" w:color="auto" w:fill="FFFFFF" w:themeFill="background1"/>
            <w:vAlign w:val="center"/>
          </w:tcPr>
          <w:p w14:paraId="4AC92DE3" w14:textId="77777777" w:rsidR="004D334C" w:rsidRPr="00C70613" w:rsidRDefault="004D334C"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الاختبارات والتقارير</w:t>
            </w:r>
          </w:p>
        </w:tc>
        <w:tc>
          <w:tcPr>
            <w:tcW w:w="1131" w:type="dxa"/>
            <w:shd w:val="clear" w:color="auto" w:fill="FFFFFF" w:themeFill="background1"/>
            <w:vAlign w:val="center"/>
          </w:tcPr>
          <w:p w14:paraId="22F22B3E"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عملي + نظري</w:t>
            </w:r>
          </w:p>
        </w:tc>
        <w:tc>
          <w:tcPr>
            <w:tcW w:w="3991" w:type="dxa"/>
            <w:shd w:val="clear" w:color="auto" w:fill="FFFFFF" w:themeFill="background1"/>
            <w:vAlign w:val="center"/>
          </w:tcPr>
          <w:p w14:paraId="3F71B1D4"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 xml:space="preserve">المحاسبه في شركات التأمين ،العمليات الخاصه بأثبات  اقساط التأمين المستحقه وكيفية تحصيلها في فروع التأمين على الحياة ،العمليات المحاسبيه الخاصه </w:t>
            </w:r>
            <w:r w:rsidRPr="00C70613">
              <w:rPr>
                <w:rFonts w:cs="Akhbar MT" w:hint="cs"/>
                <w:b/>
                <w:bCs/>
                <w:color w:val="auto"/>
                <w:sz w:val="24"/>
                <w:szCs w:val="24"/>
                <w:rtl/>
                <w:lang w:bidi="ar-IQ"/>
              </w:rPr>
              <w:lastRenderedPageBreak/>
              <w:t xml:space="preserve">بالعموله المستحقه لصالح الوكالات وكيفية معالجتها ، والعمليات الحاصه بالغاء وثائق التأمين والعمليات المحاسبيه في منح القروض الاعتياديه والتلقائيه لجهة الوثائق وكيفية تحصيلها ،العمليات المحاسبيه الخاصه بتصفية وثائق التأمين والعمليات المحاسبيه الحاصة بالتعويضات </w:t>
            </w:r>
          </w:p>
        </w:tc>
        <w:tc>
          <w:tcPr>
            <w:tcW w:w="2400" w:type="dxa"/>
            <w:shd w:val="clear" w:color="auto" w:fill="FFFFFF" w:themeFill="background1"/>
            <w:vAlign w:val="center"/>
          </w:tcPr>
          <w:p w14:paraId="07BFF6B9"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lastRenderedPageBreak/>
              <w:t>المعرفة والتطبيق العملي</w:t>
            </w:r>
          </w:p>
        </w:tc>
        <w:tc>
          <w:tcPr>
            <w:tcW w:w="1132" w:type="dxa"/>
            <w:shd w:val="clear" w:color="auto" w:fill="FFFFFF" w:themeFill="background1"/>
          </w:tcPr>
          <w:p w14:paraId="6A68CF7A" w14:textId="77777777" w:rsidR="004D334C" w:rsidRPr="00C70613" w:rsidRDefault="004D334C" w:rsidP="0019166C">
            <w:pPr>
              <w:jc w:val="center"/>
              <w:rPr>
                <w:color w:val="auto"/>
              </w:rPr>
            </w:pPr>
            <w:r w:rsidRPr="00CD6677">
              <w:rPr>
                <w:rFonts w:cs="Akhbar MT" w:hint="cs"/>
                <w:b/>
                <w:bCs/>
                <w:color w:val="auto"/>
                <w:sz w:val="24"/>
                <w:szCs w:val="24"/>
                <w:rtl/>
                <w:lang w:bidi="ar-IQ"/>
              </w:rPr>
              <w:t>4</w:t>
            </w:r>
          </w:p>
        </w:tc>
        <w:tc>
          <w:tcPr>
            <w:tcW w:w="951" w:type="dxa"/>
            <w:shd w:val="clear" w:color="auto" w:fill="FFFFFF" w:themeFill="background1"/>
            <w:vAlign w:val="center"/>
          </w:tcPr>
          <w:p w14:paraId="51EC64F8" w14:textId="77777777" w:rsidR="004D334C" w:rsidRPr="00C70613" w:rsidRDefault="004D334C" w:rsidP="0019166C">
            <w:pPr>
              <w:ind w:left="0"/>
              <w:jc w:val="center"/>
              <w:rPr>
                <w:rFonts w:cs="Akhbar MT"/>
                <w:b/>
                <w:bCs/>
                <w:color w:val="auto"/>
                <w:sz w:val="24"/>
                <w:szCs w:val="24"/>
                <w:lang w:bidi="ar-IQ"/>
              </w:rPr>
            </w:pPr>
            <w:r w:rsidRPr="00C70613">
              <w:rPr>
                <w:rFonts w:cs="Akhbar MT"/>
                <w:b/>
                <w:bCs/>
                <w:color w:val="auto"/>
                <w:sz w:val="24"/>
                <w:szCs w:val="24"/>
                <w:lang w:bidi="ar-IQ"/>
              </w:rPr>
              <w:t>26</w:t>
            </w:r>
          </w:p>
          <w:p w14:paraId="74EA5C47" w14:textId="77777777" w:rsidR="004D334C" w:rsidRPr="00C70613" w:rsidRDefault="004D334C" w:rsidP="0019166C">
            <w:pPr>
              <w:ind w:left="0"/>
              <w:jc w:val="center"/>
              <w:rPr>
                <w:rFonts w:cs="Akhbar MT"/>
                <w:b/>
                <w:bCs/>
                <w:color w:val="auto"/>
                <w:sz w:val="24"/>
                <w:szCs w:val="24"/>
                <w:lang w:bidi="ar-IQ"/>
              </w:rPr>
            </w:pPr>
            <w:r w:rsidRPr="00C70613">
              <w:rPr>
                <w:rFonts w:cs="Akhbar MT"/>
                <w:b/>
                <w:bCs/>
                <w:color w:val="auto"/>
                <w:sz w:val="24"/>
                <w:szCs w:val="24"/>
                <w:lang w:bidi="ar-IQ"/>
              </w:rPr>
              <w:t>27</w:t>
            </w:r>
          </w:p>
        </w:tc>
      </w:tr>
      <w:tr w:rsidR="004D334C" w:rsidRPr="00D94E42" w14:paraId="7A127FF3" w14:textId="77777777" w:rsidTr="0019166C">
        <w:trPr>
          <w:jc w:val="center"/>
        </w:trPr>
        <w:tc>
          <w:tcPr>
            <w:tcW w:w="952" w:type="dxa"/>
            <w:shd w:val="clear" w:color="auto" w:fill="FFFFFF" w:themeFill="background1"/>
            <w:vAlign w:val="center"/>
          </w:tcPr>
          <w:p w14:paraId="6704082F" w14:textId="77777777" w:rsidR="004D334C" w:rsidRPr="00C70613" w:rsidRDefault="004D334C" w:rsidP="0019166C">
            <w:pPr>
              <w:ind w:left="0"/>
              <w:jc w:val="center"/>
              <w:rPr>
                <w:rFonts w:cs="Akhbar MT"/>
                <w:b/>
                <w:bCs/>
                <w:color w:val="auto"/>
                <w:sz w:val="24"/>
                <w:szCs w:val="24"/>
                <w:lang w:bidi="ar-IQ"/>
              </w:rPr>
            </w:pPr>
            <w:r w:rsidRPr="00C70613">
              <w:rPr>
                <w:rFonts w:cs="Akhbar MT" w:hint="cs"/>
                <w:b/>
                <w:bCs/>
                <w:color w:val="auto"/>
                <w:sz w:val="24"/>
                <w:szCs w:val="24"/>
                <w:rtl/>
                <w:lang w:bidi="ar-IQ"/>
              </w:rPr>
              <w:t>الاختبارات والتقارير</w:t>
            </w:r>
          </w:p>
        </w:tc>
        <w:tc>
          <w:tcPr>
            <w:tcW w:w="1131" w:type="dxa"/>
            <w:shd w:val="clear" w:color="auto" w:fill="FFFFFF" w:themeFill="background1"/>
            <w:vAlign w:val="center"/>
          </w:tcPr>
          <w:p w14:paraId="20BAD708"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عملي + نظري</w:t>
            </w:r>
          </w:p>
        </w:tc>
        <w:tc>
          <w:tcPr>
            <w:tcW w:w="3991" w:type="dxa"/>
            <w:shd w:val="clear" w:color="auto" w:fill="FFFFFF" w:themeFill="background1"/>
            <w:vAlign w:val="center"/>
          </w:tcPr>
          <w:p w14:paraId="3AD80D39"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حسابات اعادة التأمين والاحتياطي الحسابي ،العمليات الخاصة بأقساط التأمين الواردة والصادرة ، العمليات المحاسبيه الخاصة باعادة التأمين الصادرة والواردة ،رأس المال والاحتياطات وكيفية تكوين الاحتياطي الحسابي.</w:t>
            </w:r>
          </w:p>
        </w:tc>
        <w:tc>
          <w:tcPr>
            <w:tcW w:w="2400" w:type="dxa"/>
            <w:shd w:val="clear" w:color="auto" w:fill="FFFFFF" w:themeFill="background1"/>
            <w:vAlign w:val="center"/>
          </w:tcPr>
          <w:p w14:paraId="0D8009D8"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المعرفة والتطبيق العملي</w:t>
            </w:r>
          </w:p>
        </w:tc>
        <w:tc>
          <w:tcPr>
            <w:tcW w:w="1132" w:type="dxa"/>
            <w:shd w:val="clear" w:color="auto" w:fill="FFFFFF" w:themeFill="background1"/>
          </w:tcPr>
          <w:p w14:paraId="0406578C" w14:textId="77777777" w:rsidR="004D334C" w:rsidRPr="00C70613" w:rsidRDefault="004D334C" w:rsidP="0019166C">
            <w:pPr>
              <w:jc w:val="center"/>
              <w:rPr>
                <w:color w:val="auto"/>
              </w:rPr>
            </w:pPr>
            <w:r w:rsidRPr="00CD6677">
              <w:rPr>
                <w:rFonts w:cs="Akhbar MT" w:hint="cs"/>
                <w:b/>
                <w:bCs/>
                <w:color w:val="auto"/>
                <w:sz w:val="24"/>
                <w:szCs w:val="24"/>
                <w:rtl/>
                <w:lang w:bidi="ar-IQ"/>
              </w:rPr>
              <w:t>4</w:t>
            </w:r>
          </w:p>
        </w:tc>
        <w:tc>
          <w:tcPr>
            <w:tcW w:w="951" w:type="dxa"/>
            <w:shd w:val="clear" w:color="auto" w:fill="FFFFFF" w:themeFill="background1"/>
            <w:vAlign w:val="center"/>
          </w:tcPr>
          <w:p w14:paraId="0259528E" w14:textId="77777777" w:rsidR="004D334C" w:rsidRPr="00C70613" w:rsidRDefault="004D334C" w:rsidP="0019166C">
            <w:pPr>
              <w:ind w:left="0"/>
              <w:jc w:val="center"/>
              <w:rPr>
                <w:rFonts w:cs="Akhbar MT"/>
                <w:b/>
                <w:bCs/>
                <w:color w:val="auto"/>
                <w:sz w:val="24"/>
                <w:szCs w:val="24"/>
                <w:lang w:bidi="ar-IQ"/>
              </w:rPr>
            </w:pPr>
            <w:r w:rsidRPr="00C70613">
              <w:rPr>
                <w:rFonts w:cs="Akhbar MT"/>
                <w:b/>
                <w:bCs/>
                <w:color w:val="auto"/>
                <w:sz w:val="24"/>
                <w:szCs w:val="24"/>
                <w:lang w:bidi="ar-IQ"/>
              </w:rPr>
              <w:t>28</w:t>
            </w:r>
          </w:p>
          <w:p w14:paraId="37C0CA02" w14:textId="77777777" w:rsidR="004D334C" w:rsidRPr="00C70613" w:rsidRDefault="004D334C" w:rsidP="0019166C">
            <w:pPr>
              <w:ind w:left="0"/>
              <w:jc w:val="center"/>
              <w:rPr>
                <w:rFonts w:cs="Akhbar MT"/>
                <w:b/>
                <w:bCs/>
                <w:color w:val="auto"/>
                <w:sz w:val="24"/>
                <w:szCs w:val="24"/>
                <w:lang w:bidi="ar-IQ"/>
              </w:rPr>
            </w:pPr>
            <w:r w:rsidRPr="00C70613">
              <w:rPr>
                <w:rFonts w:cs="Akhbar MT"/>
                <w:b/>
                <w:bCs/>
                <w:color w:val="auto"/>
                <w:sz w:val="24"/>
                <w:szCs w:val="24"/>
                <w:lang w:bidi="ar-IQ"/>
              </w:rPr>
              <w:t>29</w:t>
            </w:r>
          </w:p>
        </w:tc>
      </w:tr>
      <w:tr w:rsidR="004D334C" w:rsidRPr="00D94E42" w14:paraId="09BE6761" w14:textId="77777777" w:rsidTr="0019166C">
        <w:trPr>
          <w:trHeight w:val="590"/>
          <w:jc w:val="center"/>
        </w:trPr>
        <w:tc>
          <w:tcPr>
            <w:tcW w:w="952" w:type="dxa"/>
            <w:shd w:val="clear" w:color="auto" w:fill="FFFFFF" w:themeFill="background1"/>
            <w:vAlign w:val="center"/>
          </w:tcPr>
          <w:p w14:paraId="32C37A39"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الاختبارات والتقارير</w:t>
            </w:r>
          </w:p>
        </w:tc>
        <w:tc>
          <w:tcPr>
            <w:tcW w:w="1131" w:type="dxa"/>
            <w:shd w:val="clear" w:color="auto" w:fill="FFFFFF" w:themeFill="background1"/>
            <w:vAlign w:val="center"/>
          </w:tcPr>
          <w:p w14:paraId="1034BABF"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عملي + نظري</w:t>
            </w:r>
          </w:p>
        </w:tc>
        <w:tc>
          <w:tcPr>
            <w:tcW w:w="3991" w:type="dxa"/>
            <w:shd w:val="clear" w:color="auto" w:fill="FFFFFF" w:themeFill="background1"/>
            <w:vAlign w:val="center"/>
          </w:tcPr>
          <w:p w14:paraId="51ECE34A"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تحضير حساب الايرادات والمصاريف وقائمة المركز المالي</w:t>
            </w:r>
          </w:p>
        </w:tc>
        <w:tc>
          <w:tcPr>
            <w:tcW w:w="2400" w:type="dxa"/>
            <w:shd w:val="clear" w:color="auto" w:fill="FFFFFF" w:themeFill="background1"/>
            <w:vAlign w:val="center"/>
          </w:tcPr>
          <w:p w14:paraId="07D866AD" w14:textId="77777777" w:rsidR="004D334C" w:rsidRPr="00C70613" w:rsidRDefault="004D334C" w:rsidP="0019166C">
            <w:pPr>
              <w:ind w:left="0"/>
              <w:jc w:val="center"/>
              <w:rPr>
                <w:rFonts w:cs="Akhbar MT"/>
                <w:b/>
                <w:bCs/>
                <w:color w:val="auto"/>
                <w:sz w:val="24"/>
                <w:szCs w:val="24"/>
                <w:rtl/>
                <w:lang w:bidi="ar-IQ"/>
              </w:rPr>
            </w:pPr>
            <w:r w:rsidRPr="00C70613">
              <w:rPr>
                <w:rFonts w:cs="Akhbar MT" w:hint="cs"/>
                <w:b/>
                <w:bCs/>
                <w:color w:val="auto"/>
                <w:sz w:val="24"/>
                <w:szCs w:val="24"/>
                <w:rtl/>
                <w:lang w:bidi="ar-IQ"/>
              </w:rPr>
              <w:t>المعرفة والتطبيق العملي</w:t>
            </w:r>
          </w:p>
        </w:tc>
        <w:tc>
          <w:tcPr>
            <w:tcW w:w="1132" w:type="dxa"/>
            <w:shd w:val="clear" w:color="auto" w:fill="FFFFFF" w:themeFill="background1"/>
          </w:tcPr>
          <w:p w14:paraId="13E7B7B1" w14:textId="77777777" w:rsidR="004D334C" w:rsidRPr="00C70613" w:rsidRDefault="004D334C" w:rsidP="0019166C">
            <w:pPr>
              <w:jc w:val="center"/>
              <w:rPr>
                <w:color w:val="auto"/>
              </w:rPr>
            </w:pPr>
            <w:r w:rsidRPr="00CD6677">
              <w:rPr>
                <w:rFonts w:cs="Akhbar MT" w:hint="cs"/>
                <w:b/>
                <w:bCs/>
                <w:color w:val="auto"/>
                <w:sz w:val="24"/>
                <w:szCs w:val="24"/>
                <w:rtl/>
                <w:lang w:bidi="ar-IQ"/>
              </w:rPr>
              <w:t>4</w:t>
            </w:r>
          </w:p>
        </w:tc>
        <w:tc>
          <w:tcPr>
            <w:tcW w:w="951" w:type="dxa"/>
            <w:shd w:val="clear" w:color="auto" w:fill="FFFFFF" w:themeFill="background1"/>
            <w:vAlign w:val="center"/>
          </w:tcPr>
          <w:p w14:paraId="3B7EC7A9" w14:textId="77777777" w:rsidR="004D334C" w:rsidRPr="00C70613" w:rsidRDefault="004D334C" w:rsidP="0019166C">
            <w:pPr>
              <w:ind w:left="0"/>
              <w:jc w:val="center"/>
              <w:rPr>
                <w:rFonts w:cs="Akhbar MT"/>
                <w:b/>
                <w:bCs/>
                <w:color w:val="auto"/>
                <w:sz w:val="24"/>
                <w:szCs w:val="24"/>
                <w:lang w:bidi="ar-IQ"/>
              </w:rPr>
            </w:pPr>
            <w:r w:rsidRPr="00C70613">
              <w:rPr>
                <w:rFonts w:cs="Akhbar MT"/>
                <w:b/>
                <w:bCs/>
                <w:color w:val="auto"/>
                <w:sz w:val="24"/>
                <w:szCs w:val="24"/>
                <w:lang w:bidi="ar-IQ"/>
              </w:rPr>
              <w:t>30</w:t>
            </w:r>
          </w:p>
        </w:tc>
      </w:tr>
    </w:tbl>
    <w:p w14:paraId="6890A491" w14:textId="77777777" w:rsidR="004D334C" w:rsidRDefault="004D334C" w:rsidP="004D334C">
      <w:pPr>
        <w:bidi/>
        <w:ind w:left="0"/>
        <w:rPr>
          <w:rFonts w:ascii="Simplified Arabic" w:hAnsi="Simplified Arabic" w:cs="Simplified Arabic"/>
          <w:b/>
          <w:bCs/>
          <w:sz w:val="28"/>
          <w:szCs w:val="28"/>
          <w:rtl/>
          <w:lang w:bidi="ar-IQ"/>
        </w:rPr>
      </w:pPr>
    </w:p>
    <w:p w14:paraId="10062E96" w14:textId="77777777" w:rsidR="004D334C" w:rsidRPr="002046FD" w:rsidRDefault="004D334C" w:rsidP="004D334C">
      <w:pPr>
        <w:bidi/>
        <w:ind w:left="0"/>
        <w:rPr>
          <w:rFonts w:ascii="Simplified Arabic" w:hAnsi="Simplified Arabic" w:cs="Simplified Arabic"/>
          <w:b/>
          <w:bCs/>
          <w:sz w:val="28"/>
          <w:szCs w:val="28"/>
          <w:lang w:bidi="ar-IQ"/>
        </w:rPr>
      </w:pPr>
    </w:p>
    <w:tbl>
      <w:tblPr>
        <w:tblStyle w:val="TableGrid"/>
        <w:tblW w:w="10491" w:type="dxa"/>
        <w:jc w:val="center"/>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6312"/>
        <w:gridCol w:w="3470"/>
        <w:gridCol w:w="709"/>
      </w:tblGrid>
      <w:tr w:rsidR="004D334C" w:rsidRPr="009170A1" w14:paraId="15E4869B" w14:textId="77777777" w:rsidTr="0019166C">
        <w:trPr>
          <w:jc w:val="center"/>
        </w:trPr>
        <w:tc>
          <w:tcPr>
            <w:tcW w:w="9782" w:type="dxa"/>
            <w:gridSpan w:val="2"/>
            <w:shd w:val="clear" w:color="auto" w:fill="D9E2F3" w:themeFill="accent1" w:themeFillTint="33"/>
            <w:vAlign w:val="center"/>
          </w:tcPr>
          <w:p w14:paraId="5835F726" w14:textId="77777777" w:rsidR="004D334C" w:rsidRPr="009170A1" w:rsidRDefault="004D334C" w:rsidP="0019166C">
            <w:pPr>
              <w:bidi/>
              <w:ind w:left="0"/>
              <w:jc w:val="center"/>
              <w:rPr>
                <w:rFonts w:ascii="Simplified Arabic" w:hAnsi="Simplified Arabic" w:cs="Simplified Arabic"/>
                <w:b/>
                <w:bCs/>
                <w:color w:val="auto"/>
                <w:sz w:val="28"/>
                <w:szCs w:val="28"/>
                <w:rtl/>
                <w:lang w:bidi="ar-IQ"/>
              </w:rPr>
            </w:pPr>
            <w:r>
              <w:rPr>
                <w:rFonts w:ascii="Simplified Arabic" w:hAnsi="Simplified Arabic" w:cs="Simplified Arabic"/>
                <w:b/>
                <w:bCs/>
                <w:color w:val="auto"/>
                <w:sz w:val="28"/>
                <w:szCs w:val="28"/>
                <w:rtl/>
                <w:lang w:bidi="ar-IQ"/>
              </w:rPr>
              <w:t>البنية التحتية</w:t>
            </w:r>
          </w:p>
        </w:tc>
        <w:tc>
          <w:tcPr>
            <w:tcW w:w="709" w:type="dxa"/>
            <w:shd w:val="clear" w:color="auto" w:fill="D9E2F3" w:themeFill="accent1" w:themeFillTint="33"/>
            <w:vAlign w:val="center"/>
          </w:tcPr>
          <w:p w14:paraId="295751A9" w14:textId="77777777" w:rsidR="004D334C" w:rsidRPr="009170A1" w:rsidRDefault="004D334C" w:rsidP="0019166C">
            <w:pPr>
              <w:bidi/>
              <w:ind w:left="0"/>
              <w:jc w:val="center"/>
              <w:rPr>
                <w:rFonts w:ascii="Simplified Arabic" w:hAnsi="Simplified Arabic" w:cs="Simplified Arabic"/>
                <w:b/>
                <w:bCs/>
                <w:color w:val="auto"/>
                <w:sz w:val="28"/>
                <w:szCs w:val="28"/>
                <w:rtl/>
                <w:lang w:bidi="ar-IQ"/>
              </w:rPr>
            </w:pPr>
            <w:r>
              <w:rPr>
                <w:rFonts w:ascii="Simplified Arabic" w:hAnsi="Simplified Arabic" w:cs="Simplified Arabic" w:hint="cs"/>
                <w:b/>
                <w:bCs/>
                <w:color w:val="auto"/>
                <w:sz w:val="28"/>
                <w:szCs w:val="28"/>
                <w:rtl/>
                <w:lang w:bidi="ar-IQ"/>
              </w:rPr>
              <w:t>11</w:t>
            </w:r>
          </w:p>
        </w:tc>
      </w:tr>
      <w:tr w:rsidR="004D334C" w:rsidRPr="009170A1" w14:paraId="36EAD2E0" w14:textId="77777777" w:rsidTr="0019166C">
        <w:trPr>
          <w:jc w:val="center"/>
        </w:trPr>
        <w:tc>
          <w:tcPr>
            <w:tcW w:w="6312" w:type="dxa"/>
            <w:vAlign w:val="center"/>
          </w:tcPr>
          <w:p w14:paraId="7B0CA359" w14:textId="77777777" w:rsidR="004D334C" w:rsidRPr="00F50F9A" w:rsidRDefault="004D334C" w:rsidP="0019166C">
            <w:pPr>
              <w:bidi/>
              <w:ind w:left="0"/>
              <w:rPr>
                <w:rFonts w:ascii="Simplified Arabic" w:hAnsi="Simplified Arabic" w:cs="Simplified Arabic"/>
                <w:b/>
                <w:bCs/>
                <w:color w:val="auto"/>
                <w:sz w:val="24"/>
                <w:szCs w:val="24"/>
                <w:rtl/>
              </w:rPr>
            </w:pPr>
            <w:r w:rsidRPr="00F50F9A">
              <w:rPr>
                <w:rFonts w:cs="Simplified Arabic" w:hint="cs"/>
                <w:b/>
                <w:bCs/>
                <w:color w:val="auto"/>
                <w:sz w:val="24"/>
                <w:szCs w:val="24"/>
                <w:rtl/>
                <w:lang w:eastAsia="en-US"/>
              </w:rPr>
              <w:t>المحاسبة المتخصصة /  د. ابراهيم عبد موسى السعبري،  بغداد،  2011</w:t>
            </w:r>
            <w:r w:rsidRPr="00F50F9A">
              <w:rPr>
                <w:rFonts w:ascii="Simplified Arabic" w:hAnsi="Simplified Arabic" w:cs="Simplified Arabic" w:hint="cs"/>
                <w:b/>
                <w:bCs/>
                <w:color w:val="auto"/>
                <w:sz w:val="24"/>
                <w:szCs w:val="24"/>
                <w:rtl/>
              </w:rPr>
              <w:t>.</w:t>
            </w:r>
          </w:p>
        </w:tc>
        <w:tc>
          <w:tcPr>
            <w:tcW w:w="3470" w:type="dxa"/>
            <w:vAlign w:val="center"/>
          </w:tcPr>
          <w:p w14:paraId="2EE392A1" w14:textId="77777777" w:rsidR="004D334C" w:rsidRPr="009170A1" w:rsidRDefault="004D334C" w:rsidP="0019166C">
            <w:pPr>
              <w:bidi/>
              <w:ind w:left="0"/>
              <w:rPr>
                <w:rFonts w:ascii="Simplified Arabic" w:hAnsi="Simplified Arabic" w:cs="Simplified Arabic"/>
                <w:b/>
                <w:bCs/>
                <w:color w:val="auto"/>
                <w:sz w:val="28"/>
                <w:szCs w:val="28"/>
                <w:lang w:bidi="ar-IQ"/>
              </w:rPr>
            </w:pPr>
            <w:r w:rsidRPr="009170A1">
              <w:rPr>
                <w:rFonts w:ascii="Simplified Arabic" w:hAnsi="Simplified Arabic" w:cs="Simplified Arabic"/>
                <w:b/>
                <w:bCs/>
                <w:color w:val="auto"/>
                <w:sz w:val="28"/>
                <w:szCs w:val="28"/>
                <w:rtl/>
                <w:lang w:bidi="ar-IQ"/>
              </w:rPr>
              <w:t>الكتب المقررة المطلوبة</w:t>
            </w:r>
          </w:p>
        </w:tc>
        <w:tc>
          <w:tcPr>
            <w:tcW w:w="709" w:type="dxa"/>
            <w:vAlign w:val="center"/>
          </w:tcPr>
          <w:p w14:paraId="6B7D09B8" w14:textId="77777777" w:rsidR="004D334C" w:rsidRPr="009170A1" w:rsidRDefault="004D334C" w:rsidP="0019166C">
            <w:pPr>
              <w:bidi/>
              <w:ind w:left="0"/>
              <w:jc w:val="center"/>
              <w:rPr>
                <w:rFonts w:ascii="Simplified Arabic" w:hAnsi="Simplified Arabic" w:cs="Simplified Arabic"/>
                <w:b/>
                <w:bCs/>
                <w:color w:val="auto"/>
                <w:sz w:val="28"/>
                <w:szCs w:val="28"/>
                <w:rtl/>
                <w:lang w:bidi="ar-IQ"/>
              </w:rPr>
            </w:pPr>
            <w:r w:rsidRPr="009170A1">
              <w:rPr>
                <w:rFonts w:ascii="Simplified Arabic" w:hAnsi="Simplified Arabic" w:cs="Simplified Arabic"/>
                <w:b/>
                <w:bCs/>
                <w:color w:val="auto"/>
                <w:sz w:val="28"/>
                <w:szCs w:val="28"/>
                <w:rtl/>
                <w:lang w:bidi="ar-IQ"/>
              </w:rPr>
              <w:t>*</w:t>
            </w:r>
          </w:p>
        </w:tc>
      </w:tr>
      <w:tr w:rsidR="004D334C" w:rsidRPr="009170A1" w14:paraId="7310A153" w14:textId="77777777" w:rsidTr="0019166C">
        <w:trPr>
          <w:jc w:val="center"/>
        </w:trPr>
        <w:tc>
          <w:tcPr>
            <w:tcW w:w="6312" w:type="dxa"/>
            <w:vAlign w:val="center"/>
          </w:tcPr>
          <w:p w14:paraId="69A8BF1A" w14:textId="77777777" w:rsidR="004D334C" w:rsidRPr="0047050D" w:rsidRDefault="004D334C" w:rsidP="004D334C">
            <w:pPr>
              <w:numPr>
                <w:ilvl w:val="0"/>
                <w:numId w:val="1"/>
              </w:numPr>
              <w:bidi/>
              <w:ind w:right="0"/>
              <w:jc w:val="lowKashida"/>
              <w:rPr>
                <w:rFonts w:cs="Simplified Arabic"/>
                <w:b/>
                <w:bCs/>
                <w:color w:val="auto"/>
                <w:sz w:val="24"/>
                <w:szCs w:val="24"/>
                <w:rtl/>
                <w:lang w:eastAsia="en-US"/>
              </w:rPr>
            </w:pPr>
            <w:r w:rsidRPr="0047050D">
              <w:rPr>
                <w:rFonts w:cs="Simplified Arabic" w:hint="cs"/>
                <w:b/>
                <w:bCs/>
                <w:color w:val="auto"/>
                <w:sz w:val="24"/>
                <w:szCs w:val="24"/>
                <w:rtl/>
                <w:lang w:eastAsia="en-US"/>
              </w:rPr>
              <w:t>المحاسبة المتخصصة/ د. محمد صادق شمسة.</w:t>
            </w:r>
          </w:p>
          <w:p w14:paraId="09B83F96" w14:textId="77777777" w:rsidR="004D334C" w:rsidRPr="0047050D" w:rsidRDefault="004D334C" w:rsidP="004D334C">
            <w:pPr>
              <w:numPr>
                <w:ilvl w:val="0"/>
                <w:numId w:val="1"/>
              </w:numPr>
              <w:bidi/>
              <w:ind w:right="0"/>
              <w:jc w:val="lowKashida"/>
              <w:rPr>
                <w:rFonts w:cs="Simplified Arabic"/>
                <w:b/>
                <w:bCs/>
                <w:color w:val="auto"/>
                <w:sz w:val="24"/>
                <w:szCs w:val="24"/>
                <w:lang w:eastAsia="en-US"/>
              </w:rPr>
            </w:pPr>
            <w:r w:rsidRPr="0047050D">
              <w:rPr>
                <w:rFonts w:cs="Simplified Arabic" w:hint="cs"/>
                <w:b/>
                <w:bCs/>
                <w:color w:val="auto"/>
                <w:sz w:val="24"/>
                <w:szCs w:val="24"/>
                <w:rtl/>
                <w:lang w:eastAsia="en-US"/>
              </w:rPr>
              <w:t>المحاسبة في النشاط المصرفي/ د. ابراهيم عبد علي.</w:t>
            </w:r>
          </w:p>
          <w:p w14:paraId="7C6C099F" w14:textId="77777777" w:rsidR="004D334C" w:rsidRPr="0047050D" w:rsidRDefault="004D334C" w:rsidP="004D334C">
            <w:pPr>
              <w:numPr>
                <w:ilvl w:val="0"/>
                <w:numId w:val="1"/>
              </w:numPr>
              <w:bidi/>
              <w:ind w:right="0"/>
              <w:jc w:val="lowKashida"/>
              <w:rPr>
                <w:rFonts w:cs="Simplified Arabic"/>
                <w:b/>
                <w:bCs/>
                <w:color w:val="auto"/>
                <w:sz w:val="24"/>
                <w:szCs w:val="24"/>
                <w:lang w:eastAsia="en-US"/>
              </w:rPr>
            </w:pPr>
            <w:r w:rsidRPr="0047050D">
              <w:rPr>
                <w:rFonts w:cs="Simplified Arabic" w:hint="cs"/>
                <w:b/>
                <w:bCs/>
                <w:color w:val="auto"/>
                <w:sz w:val="24"/>
                <w:szCs w:val="24"/>
                <w:rtl/>
                <w:lang w:eastAsia="en-US"/>
              </w:rPr>
              <w:t>المحاسبة المتخصصة/ ثائر الغبان.</w:t>
            </w:r>
          </w:p>
          <w:p w14:paraId="57BA1870" w14:textId="77777777" w:rsidR="004D334C" w:rsidRPr="0047050D" w:rsidRDefault="004D334C" w:rsidP="004D334C">
            <w:pPr>
              <w:numPr>
                <w:ilvl w:val="0"/>
                <w:numId w:val="1"/>
              </w:numPr>
              <w:bidi/>
              <w:ind w:right="0"/>
              <w:jc w:val="lowKashida"/>
              <w:rPr>
                <w:rFonts w:cs="Simplified Arabic"/>
                <w:b/>
                <w:bCs/>
                <w:color w:val="auto"/>
                <w:sz w:val="24"/>
                <w:szCs w:val="24"/>
                <w:lang w:eastAsia="en-US"/>
              </w:rPr>
            </w:pPr>
            <w:r w:rsidRPr="0047050D">
              <w:rPr>
                <w:rFonts w:cs="Simplified Arabic" w:hint="cs"/>
                <w:b/>
                <w:bCs/>
                <w:color w:val="auto"/>
                <w:sz w:val="24"/>
                <w:szCs w:val="24"/>
                <w:rtl/>
                <w:lang w:eastAsia="en-US"/>
              </w:rPr>
              <w:t>النظام المحاسبي الموحد لمصارف وشركات التأمين- المركز المالي.</w:t>
            </w:r>
          </w:p>
          <w:p w14:paraId="19486E4F" w14:textId="77777777" w:rsidR="004D334C" w:rsidRPr="0047050D" w:rsidRDefault="004D334C" w:rsidP="004D334C">
            <w:pPr>
              <w:numPr>
                <w:ilvl w:val="0"/>
                <w:numId w:val="1"/>
              </w:numPr>
              <w:bidi/>
              <w:ind w:right="0"/>
              <w:jc w:val="lowKashida"/>
              <w:rPr>
                <w:rFonts w:cs="Simplified Arabic"/>
                <w:b/>
                <w:bCs/>
                <w:color w:val="auto"/>
                <w:sz w:val="24"/>
                <w:szCs w:val="24"/>
                <w:lang w:eastAsia="en-US"/>
              </w:rPr>
            </w:pPr>
            <w:r w:rsidRPr="0047050D">
              <w:rPr>
                <w:rFonts w:cs="Simplified Arabic" w:hint="cs"/>
                <w:b/>
                <w:bCs/>
                <w:color w:val="auto"/>
                <w:sz w:val="24"/>
                <w:szCs w:val="24"/>
                <w:rtl/>
                <w:lang w:eastAsia="en-US"/>
              </w:rPr>
              <w:t>محاسبة النشاط المصرفي /طاهر الشاوي</w:t>
            </w:r>
          </w:p>
          <w:p w14:paraId="0ABC9C94" w14:textId="77777777" w:rsidR="004D334C" w:rsidRPr="00F50F9A" w:rsidRDefault="004D334C" w:rsidP="0019166C">
            <w:pPr>
              <w:bidi/>
              <w:ind w:left="0"/>
              <w:rPr>
                <w:rFonts w:ascii="Simplified Arabic" w:hAnsi="Simplified Arabic" w:cs="Simplified Arabic"/>
                <w:b/>
                <w:bCs/>
                <w:color w:val="auto"/>
                <w:sz w:val="24"/>
                <w:szCs w:val="24"/>
                <w:rtl/>
                <w:lang w:bidi="ar-IQ"/>
              </w:rPr>
            </w:pPr>
          </w:p>
        </w:tc>
        <w:tc>
          <w:tcPr>
            <w:tcW w:w="3470" w:type="dxa"/>
            <w:vAlign w:val="center"/>
          </w:tcPr>
          <w:p w14:paraId="00CF7F02" w14:textId="77777777" w:rsidR="004D334C" w:rsidRPr="009170A1" w:rsidRDefault="004D334C" w:rsidP="0019166C">
            <w:pPr>
              <w:bidi/>
              <w:ind w:left="0"/>
              <w:rPr>
                <w:rFonts w:ascii="Simplified Arabic" w:hAnsi="Simplified Arabic" w:cs="Simplified Arabic"/>
                <w:b/>
                <w:bCs/>
                <w:color w:val="auto"/>
                <w:sz w:val="28"/>
                <w:szCs w:val="28"/>
                <w:rtl/>
                <w:lang w:bidi="ar-IQ"/>
              </w:rPr>
            </w:pPr>
            <w:r>
              <w:rPr>
                <w:rFonts w:ascii="Simplified Arabic" w:hAnsi="Simplified Arabic" w:cs="Simplified Arabic"/>
                <w:b/>
                <w:bCs/>
                <w:color w:val="auto"/>
                <w:sz w:val="28"/>
                <w:szCs w:val="28"/>
                <w:rtl/>
                <w:lang w:bidi="ar-IQ"/>
              </w:rPr>
              <w:t>المراجع الرئيسية (المصادر)</w:t>
            </w:r>
          </w:p>
        </w:tc>
        <w:tc>
          <w:tcPr>
            <w:tcW w:w="709" w:type="dxa"/>
            <w:vAlign w:val="center"/>
          </w:tcPr>
          <w:p w14:paraId="33482DC5" w14:textId="77777777" w:rsidR="004D334C" w:rsidRPr="009170A1" w:rsidRDefault="004D334C" w:rsidP="0019166C">
            <w:pPr>
              <w:bidi/>
              <w:ind w:left="0"/>
              <w:jc w:val="center"/>
              <w:rPr>
                <w:rFonts w:ascii="Simplified Arabic" w:hAnsi="Simplified Arabic" w:cs="Simplified Arabic"/>
                <w:b/>
                <w:bCs/>
                <w:color w:val="auto"/>
                <w:sz w:val="28"/>
                <w:szCs w:val="28"/>
                <w:rtl/>
                <w:lang w:bidi="ar-IQ"/>
              </w:rPr>
            </w:pPr>
            <w:r w:rsidRPr="009170A1">
              <w:rPr>
                <w:rFonts w:ascii="Simplified Arabic" w:hAnsi="Simplified Arabic" w:cs="Simplified Arabic"/>
                <w:b/>
                <w:bCs/>
                <w:color w:val="auto"/>
                <w:sz w:val="28"/>
                <w:szCs w:val="28"/>
                <w:rtl/>
                <w:lang w:bidi="ar-IQ"/>
              </w:rPr>
              <w:t>*</w:t>
            </w:r>
          </w:p>
        </w:tc>
      </w:tr>
      <w:tr w:rsidR="004D334C" w:rsidRPr="009170A1" w14:paraId="440EE206" w14:textId="77777777" w:rsidTr="0019166C">
        <w:trPr>
          <w:jc w:val="center"/>
        </w:trPr>
        <w:tc>
          <w:tcPr>
            <w:tcW w:w="6312" w:type="dxa"/>
            <w:vAlign w:val="center"/>
          </w:tcPr>
          <w:p w14:paraId="6009F2C9" w14:textId="77777777" w:rsidR="004D334C" w:rsidRPr="009170A1" w:rsidRDefault="004D334C" w:rsidP="0019166C">
            <w:pPr>
              <w:bidi/>
              <w:ind w:left="0"/>
              <w:rPr>
                <w:rFonts w:ascii="Simplified Arabic" w:hAnsi="Simplified Arabic" w:cs="Simplified Arabic"/>
                <w:b/>
                <w:bCs/>
                <w:color w:val="auto"/>
                <w:sz w:val="28"/>
                <w:szCs w:val="28"/>
                <w:rtl/>
                <w:lang w:bidi="ar-IQ"/>
              </w:rPr>
            </w:pPr>
            <w:r w:rsidRPr="009170A1">
              <w:rPr>
                <w:rFonts w:ascii="Simplified Arabic" w:hAnsi="Simplified Arabic" w:cs="Simplified Arabic"/>
                <w:b/>
                <w:bCs/>
                <w:color w:val="auto"/>
                <w:sz w:val="28"/>
                <w:szCs w:val="28"/>
                <w:rtl/>
                <w:lang w:bidi="ar-IQ"/>
              </w:rPr>
              <w:t>شبكة الانترنيت</w:t>
            </w:r>
          </w:p>
        </w:tc>
        <w:tc>
          <w:tcPr>
            <w:tcW w:w="3470" w:type="dxa"/>
            <w:vAlign w:val="center"/>
          </w:tcPr>
          <w:p w14:paraId="78B3F463" w14:textId="77777777" w:rsidR="004D334C" w:rsidRPr="009170A1" w:rsidRDefault="004D334C" w:rsidP="0019166C">
            <w:pPr>
              <w:bidi/>
              <w:ind w:left="0"/>
              <w:rPr>
                <w:rFonts w:ascii="Simplified Arabic" w:hAnsi="Simplified Arabic" w:cs="Simplified Arabic"/>
                <w:b/>
                <w:bCs/>
                <w:color w:val="auto"/>
                <w:sz w:val="28"/>
                <w:szCs w:val="28"/>
                <w:rtl/>
                <w:lang w:bidi="ar-IQ"/>
              </w:rPr>
            </w:pPr>
            <w:r w:rsidRPr="009170A1">
              <w:rPr>
                <w:rFonts w:ascii="Simplified Arabic" w:hAnsi="Simplified Arabic" w:cs="Simplified Arabic"/>
                <w:b/>
                <w:bCs/>
                <w:color w:val="auto"/>
                <w:sz w:val="28"/>
                <w:szCs w:val="28"/>
                <w:rtl/>
                <w:lang w:bidi="ar-IQ"/>
              </w:rPr>
              <w:t>المراجع الالكترونية، مواقع الانترنيت</w:t>
            </w:r>
          </w:p>
        </w:tc>
        <w:tc>
          <w:tcPr>
            <w:tcW w:w="709" w:type="dxa"/>
            <w:vAlign w:val="center"/>
          </w:tcPr>
          <w:p w14:paraId="2AB38555" w14:textId="77777777" w:rsidR="004D334C" w:rsidRPr="009170A1" w:rsidRDefault="004D334C" w:rsidP="0019166C">
            <w:pPr>
              <w:bidi/>
              <w:ind w:left="0"/>
              <w:jc w:val="center"/>
              <w:rPr>
                <w:rFonts w:ascii="Simplified Arabic" w:hAnsi="Simplified Arabic" w:cs="Simplified Arabic"/>
                <w:b/>
                <w:bCs/>
                <w:color w:val="auto"/>
                <w:sz w:val="28"/>
                <w:szCs w:val="28"/>
                <w:rtl/>
                <w:lang w:bidi="ar-IQ"/>
              </w:rPr>
            </w:pPr>
            <w:r w:rsidRPr="009170A1">
              <w:rPr>
                <w:rFonts w:ascii="Simplified Arabic" w:hAnsi="Simplified Arabic" w:cs="Simplified Arabic"/>
                <w:b/>
                <w:bCs/>
                <w:color w:val="auto"/>
                <w:sz w:val="28"/>
                <w:szCs w:val="28"/>
                <w:rtl/>
                <w:lang w:bidi="ar-IQ"/>
              </w:rPr>
              <w:t>*</w:t>
            </w:r>
          </w:p>
        </w:tc>
      </w:tr>
    </w:tbl>
    <w:p w14:paraId="0A01D959" w14:textId="77777777" w:rsidR="004D334C" w:rsidRPr="00685F89" w:rsidRDefault="004D334C" w:rsidP="004D334C">
      <w:pPr>
        <w:bidi/>
        <w:ind w:left="0"/>
        <w:rPr>
          <w:rFonts w:ascii="Simplified Arabic" w:hAnsi="Simplified Arabic" w:cs="Simplified Arabic"/>
          <w:b/>
          <w:bCs/>
          <w:sz w:val="14"/>
          <w:szCs w:val="14"/>
          <w:lang w:bidi="ar-IQ"/>
        </w:rPr>
      </w:pPr>
    </w:p>
    <w:tbl>
      <w:tblPr>
        <w:tblStyle w:val="TableGrid"/>
        <w:tblW w:w="10491" w:type="dxa"/>
        <w:jc w:val="center"/>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9780"/>
        <w:gridCol w:w="711"/>
      </w:tblGrid>
      <w:tr w:rsidR="004D334C" w:rsidRPr="009170A1" w14:paraId="4AFA93DF" w14:textId="77777777" w:rsidTr="0019166C">
        <w:trPr>
          <w:jc w:val="center"/>
        </w:trPr>
        <w:tc>
          <w:tcPr>
            <w:tcW w:w="9780" w:type="dxa"/>
            <w:shd w:val="clear" w:color="auto" w:fill="D9E2F3" w:themeFill="accent1" w:themeFillTint="33"/>
            <w:vAlign w:val="center"/>
          </w:tcPr>
          <w:p w14:paraId="03FBE4A8" w14:textId="77777777" w:rsidR="004D334C" w:rsidRPr="009170A1" w:rsidRDefault="004D334C" w:rsidP="0019166C">
            <w:pPr>
              <w:bidi/>
              <w:ind w:left="0"/>
              <w:jc w:val="center"/>
              <w:rPr>
                <w:rFonts w:ascii="Simplified Arabic" w:hAnsi="Simplified Arabic" w:cs="Simplified Arabic"/>
                <w:b/>
                <w:bCs/>
                <w:color w:val="auto"/>
                <w:sz w:val="28"/>
                <w:szCs w:val="28"/>
                <w:rtl/>
                <w:lang w:bidi="ar-IQ"/>
              </w:rPr>
            </w:pPr>
            <w:r>
              <w:rPr>
                <w:rFonts w:ascii="Simplified Arabic" w:hAnsi="Simplified Arabic" w:cs="Simplified Arabic"/>
                <w:b/>
                <w:bCs/>
                <w:color w:val="auto"/>
                <w:sz w:val="28"/>
                <w:szCs w:val="28"/>
                <w:rtl/>
                <w:lang w:bidi="ar-IQ"/>
              </w:rPr>
              <w:t>خطة تطوير المقرر الدراسي</w:t>
            </w:r>
          </w:p>
        </w:tc>
        <w:tc>
          <w:tcPr>
            <w:tcW w:w="711" w:type="dxa"/>
            <w:shd w:val="clear" w:color="auto" w:fill="D9E2F3" w:themeFill="accent1" w:themeFillTint="33"/>
            <w:vAlign w:val="center"/>
          </w:tcPr>
          <w:p w14:paraId="717FB2C8" w14:textId="77777777" w:rsidR="004D334C" w:rsidRPr="009170A1" w:rsidRDefault="004D334C" w:rsidP="0019166C">
            <w:pPr>
              <w:bidi/>
              <w:ind w:left="0"/>
              <w:jc w:val="center"/>
              <w:rPr>
                <w:rFonts w:ascii="Simplified Arabic" w:hAnsi="Simplified Arabic" w:cs="Simplified Arabic"/>
                <w:b/>
                <w:bCs/>
                <w:color w:val="auto"/>
                <w:sz w:val="28"/>
                <w:szCs w:val="28"/>
                <w:rtl/>
                <w:lang w:bidi="ar-IQ"/>
              </w:rPr>
            </w:pPr>
            <w:r>
              <w:rPr>
                <w:rFonts w:ascii="Simplified Arabic" w:hAnsi="Simplified Arabic" w:cs="Simplified Arabic" w:hint="cs"/>
                <w:b/>
                <w:bCs/>
                <w:color w:val="auto"/>
                <w:sz w:val="28"/>
                <w:szCs w:val="28"/>
                <w:rtl/>
                <w:lang w:bidi="ar-IQ"/>
              </w:rPr>
              <w:t>12</w:t>
            </w:r>
          </w:p>
        </w:tc>
      </w:tr>
      <w:tr w:rsidR="004D334C" w:rsidRPr="009170A1" w14:paraId="5D098D48" w14:textId="77777777" w:rsidTr="0019166C">
        <w:trPr>
          <w:jc w:val="center"/>
        </w:trPr>
        <w:tc>
          <w:tcPr>
            <w:tcW w:w="9780" w:type="dxa"/>
          </w:tcPr>
          <w:p w14:paraId="0A07BD8A" w14:textId="77777777" w:rsidR="004D334C" w:rsidRPr="009170A1" w:rsidRDefault="004D334C" w:rsidP="0019166C">
            <w:pPr>
              <w:bidi/>
              <w:ind w:left="0"/>
              <w:rPr>
                <w:rFonts w:ascii="Simplified Arabic" w:hAnsi="Simplified Arabic" w:cs="Simplified Arabic"/>
                <w:b/>
                <w:bCs/>
                <w:color w:val="auto"/>
                <w:sz w:val="28"/>
                <w:szCs w:val="28"/>
                <w:rtl/>
                <w:lang w:bidi="ar-IQ"/>
              </w:rPr>
            </w:pPr>
            <w:r w:rsidRPr="009170A1">
              <w:rPr>
                <w:rFonts w:ascii="Simplified Arabic" w:hAnsi="Simplified Arabic" w:cs="Simplified Arabic"/>
                <w:b/>
                <w:bCs/>
                <w:color w:val="auto"/>
                <w:sz w:val="28"/>
                <w:szCs w:val="28"/>
                <w:rtl/>
                <w:lang w:bidi="ar-IQ"/>
              </w:rPr>
              <w:t xml:space="preserve">استحداث مناهج دراسية ملائمة مع سوق العمل </w:t>
            </w:r>
          </w:p>
          <w:p w14:paraId="65FEFD58" w14:textId="77777777" w:rsidR="004D334C" w:rsidRPr="009170A1" w:rsidRDefault="004D334C" w:rsidP="0019166C">
            <w:pPr>
              <w:bidi/>
              <w:ind w:left="0"/>
              <w:rPr>
                <w:rFonts w:ascii="Simplified Arabic" w:hAnsi="Simplified Arabic" w:cs="Simplified Arabic"/>
                <w:b/>
                <w:bCs/>
                <w:color w:val="auto"/>
                <w:sz w:val="28"/>
                <w:szCs w:val="28"/>
                <w:rtl/>
                <w:lang w:bidi="ar-IQ"/>
              </w:rPr>
            </w:pPr>
            <w:r w:rsidRPr="009170A1">
              <w:rPr>
                <w:rFonts w:ascii="Simplified Arabic" w:hAnsi="Simplified Arabic" w:cs="Simplified Arabic"/>
                <w:b/>
                <w:bCs/>
                <w:color w:val="auto"/>
                <w:sz w:val="28"/>
                <w:szCs w:val="28"/>
                <w:rtl/>
                <w:lang w:bidi="ar-IQ"/>
              </w:rPr>
              <w:t>عقد ندوات ومؤتمرات علمية تستهدف تحديث المناهج الدراسية</w:t>
            </w:r>
          </w:p>
          <w:p w14:paraId="024A0B3D" w14:textId="77777777" w:rsidR="004D334C" w:rsidRPr="009170A1" w:rsidRDefault="004D334C" w:rsidP="0019166C">
            <w:pPr>
              <w:bidi/>
              <w:ind w:left="0"/>
              <w:rPr>
                <w:rFonts w:ascii="Simplified Arabic" w:hAnsi="Simplified Arabic" w:cs="Simplified Arabic"/>
                <w:b/>
                <w:bCs/>
                <w:color w:val="auto"/>
                <w:sz w:val="28"/>
                <w:szCs w:val="28"/>
                <w:rtl/>
                <w:lang w:bidi="ar-IQ"/>
              </w:rPr>
            </w:pPr>
            <w:r w:rsidRPr="009170A1">
              <w:rPr>
                <w:rFonts w:ascii="Simplified Arabic" w:hAnsi="Simplified Arabic" w:cs="Simplified Arabic"/>
                <w:b/>
                <w:bCs/>
                <w:color w:val="auto"/>
                <w:sz w:val="28"/>
                <w:szCs w:val="28"/>
                <w:rtl/>
                <w:lang w:bidi="ar-IQ"/>
              </w:rPr>
              <w:t xml:space="preserve">متابعة التطورات العلمية في مجال التخصص  </w:t>
            </w:r>
          </w:p>
        </w:tc>
        <w:tc>
          <w:tcPr>
            <w:tcW w:w="711" w:type="dxa"/>
            <w:vAlign w:val="center"/>
          </w:tcPr>
          <w:p w14:paraId="6D9DD6B5" w14:textId="77777777" w:rsidR="004D334C" w:rsidRPr="009170A1" w:rsidRDefault="004D334C" w:rsidP="0019166C">
            <w:pPr>
              <w:bidi/>
              <w:ind w:left="0"/>
              <w:jc w:val="center"/>
              <w:rPr>
                <w:rFonts w:ascii="Simplified Arabic" w:hAnsi="Simplified Arabic" w:cs="Simplified Arabic"/>
                <w:b/>
                <w:bCs/>
                <w:color w:val="auto"/>
                <w:sz w:val="28"/>
                <w:szCs w:val="28"/>
                <w:rtl/>
                <w:lang w:bidi="ar-IQ"/>
              </w:rPr>
            </w:pPr>
            <w:r w:rsidRPr="009170A1">
              <w:rPr>
                <w:rFonts w:ascii="Simplified Arabic" w:hAnsi="Simplified Arabic" w:cs="Simplified Arabic"/>
                <w:b/>
                <w:bCs/>
                <w:color w:val="auto"/>
                <w:sz w:val="28"/>
                <w:szCs w:val="28"/>
                <w:rtl/>
                <w:lang w:bidi="ar-IQ"/>
              </w:rPr>
              <w:t>*</w:t>
            </w:r>
          </w:p>
          <w:p w14:paraId="5B42DCC2" w14:textId="77777777" w:rsidR="004D334C" w:rsidRPr="009170A1" w:rsidRDefault="004D334C" w:rsidP="0019166C">
            <w:pPr>
              <w:bidi/>
              <w:ind w:left="0"/>
              <w:jc w:val="center"/>
              <w:rPr>
                <w:rFonts w:ascii="Simplified Arabic" w:hAnsi="Simplified Arabic" w:cs="Simplified Arabic"/>
                <w:b/>
                <w:bCs/>
                <w:color w:val="auto"/>
                <w:sz w:val="28"/>
                <w:szCs w:val="28"/>
                <w:rtl/>
                <w:lang w:bidi="ar-IQ"/>
              </w:rPr>
            </w:pPr>
            <w:r w:rsidRPr="009170A1">
              <w:rPr>
                <w:rFonts w:ascii="Simplified Arabic" w:hAnsi="Simplified Arabic" w:cs="Simplified Arabic"/>
                <w:b/>
                <w:bCs/>
                <w:color w:val="auto"/>
                <w:sz w:val="28"/>
                <w:szCs w:val="28"/>
                <w:rtl/>
                <w:lang w:bidi="ar-IQ"/>
              </w:rPr>
              <w:t>*</w:t>
            </w:r>
          </w:p>
          <w:p w14:paraId="2F1BEAC0" w14:textId="77777777" w:rsidR="004D334C" w:rsidRPr="009170A1" w:rsidRDefault="004D334C" w:rsidP="0019166C">
            <w:pPr>
              <w:bidi/>
              <w:ind w:left="0"/>
              <w:jc w:val="center"/>
              <w:rPr>
                <w:rFonts w:ascii="Simplified Arabic" w:hAnsi="Simplified Arabic" w:cs="Simplified Arabic"/>
                <w:b/>
                <w:bCs/>
                <w:color w:val="auto"/>
                <w:sz w:val="28"/>
                <w:szCs w:val="28"/>
                <w:rtl/>
                <w:lang w:bidi="ar-IQ"/>
              </w:rPr>
            </w:pPr>
            <w:r w:rsidRPr="009170A1">
              <w:rPr>
                <w:rFonts w:ascii="Simplified Arabic" w:hAnsi="Simplified Arabic" w:cs="Simplified Arabic"/>
                <w:b/>
                <w:bCs/>
                <w:color w:val="auto"/>
                <w:sz w:val="28"/>
                <w:szCs w:val="28"/>
                <w:rtl/>
                <w:lang w:bidi="ar-IQ"/>
              </w:rPr>
              <w:t>*</w:t>
            </w:r>
          </w:p>
        </w:tc>
      </w:tr>
    </w:tbl>
    <w:p w14:paraId="527DF293" w14:textId="77777777" w:rsidR="004D334C" w:rsidRDefault="004D334C" w:rsidP="004D334C">
      <w:pPr>
        <w:bidi/>
        <w:spacing w:after="100" w:afterAutospacing="1"/>
        <w:ind w:left="0"/>
        <w:rPr>
          <w:rFonts w:ascii="Simplified Arabic" w:hAnsi="Simplified Arabic" w:cs="Simplified Arabic"/>
          <w:b/>
          <w:bCs/>
          <w:color w:val="FF0000"/>
          <w:rtl/>
          <w:lang w:bidi="ar-IQ"/>
        </w:rPr>
      </w:pPr>
    </w:p>
    <w:p w14:paraId="59124F27" w14:textId="77777777" w:rsidR="007C71F9" w:rsidRDefault="007C71F9" w:rsidP="004D334C">
      <w:pPr>
        <w:bidi/>
      </w:pPr>
    </w:p>
    <w:sectPr w:rsidR="007C7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khbar MT">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175D62"/>
    <w:multiLevelType w:val="hybridMultilevel"/>
    <w:tmpl w:val="43348C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AB"/>
    <w:rsid w:val="004D334C"/>
    <w:rsid w:val="00731DAB"/>
    <w:rsid w:val="007C71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1FF8A-C2A2-4085-835A-C7650586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34C"/>
    <w:pPr>
      <w:spacing w:after="0" w:line="240" w:lineRule="auto"/>
      <w:ind w:left="-57" w:right="-57"/>
    </w:pPr>
    <w:rPr>
      <w:rFonts w:ascii="Times New Roman" w:eastAsia="Times New Roman" w:hAnsi="Times New Roman" w:cs="Traditional Arabic"/>
      <w:color w:val="000000"/>
      <w:sz w:val="36"/>
      <w:szCs w:val="3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334C"/>
    <w:pPr>
      <w:spacing w:after="0" w:line="240" w:lineRule="auto"/>
      <w:ind w:left="-57" w:right="-5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912</Words>
  <Characters>5204</Characters>
  <Application>Microsoft Office Word</Application>
  <DocSecurity>0</DocSecurity>
  <Lines>43</Lines>
  <Paragraphs>12</Paragraphs>
  <ScaleCrop>false</ScaleCrop>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act</dc:creator>
  <cp:keywords/>
  <dc:description/>
  <cp:lastModifiedBy>pc act</cp:lastModifiedBy>
  <cp:revision>2</cp:revision>
  <dcterms:created xsi:type="dcterms:W3CDTF">2024-03-13T08:01:00Z</dcterms:created>
  <dcterms:modified xsi:type="dcterms:W3CDTF">2024-03-13T08:02:00Z</dcterms:modified>
</cp:coreProperties>
</file>