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7EDC" w14:textId="77777777" w:rsidR="006170AF" w:rsidRPr="009170A1" w:rsidRDefault="006170AF" w:rsidP="006170AF">
      <w:pPr>
        <w:bidi/>
        <w:spacing w:after="100" w:afterAutospacing="1"/>
        <w:ind w:left="0"/>
        <w:jc w:val="center"/>
        <w:rPr>
          <w:rFonts w:ascii="Simplified Arabic" w:hAnsi="Simplified Arabic" w:cs="Simplified Arabic"/>
          <w:b/>
          <w:bCs/>
          <w:color w:val="FF0000"/>
          <w:lang w:bidi="ar-IQ"/>
        </w:rPr>
      </w:pPr>
      <w:r w:rsidRPr="009170A1">
        <w:rPr>
          <w:rFonts w:ascii="Simplified Arabic" w:hAnsi="Simplified Arabic" w:cs="Simplified Arabic" w:hint="cs"/>
          <w:b/>
          <w:bCs/>
          <w:color w:val="FF0000"/>
          <w:rtl/>
          <w:lang w:bidi="ar-IQ"/>
        </w:rPr>
        <w:t>نموذج وصف المقرر</w:t>
      </w: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491"/>
      </w:tblGrid>
      <w:tr w:rsidR="006170AF" w:rsidRPr="002046FD" w14:paraId="16FBC64F" w14:textId="77777777" w:rsidTr="0019166C">
        <w:trPr>
          <w:jc w:val="center"/>
        </w:trPr>
        <w:tc>
          <w:tcPr>
            <w:tcW w:w="10491" w:type="dxa"/>
          </w:tcPr>
          <w:p w14:paraId="27057239" w14:textId="77777777" w:rsidR="006170AF" w:rsidRPr="002046FD" w:rsidRDefault="006170AF" w:rsidP="0019166C">
            <w:pPr>
              <w:bidi/>
              <w:ind w:left="0"/>
              <w:jc w:val="lowKashida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</w:rPr>
            </w:pP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يوفر وصف البرنامج الأكاديمي هذا إيجازاً مقتضباً لأهم خصائص البرنامج ومخرجات التعلم المتوقعة من الطالب مبرهناً عم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ّ</w:t>
            </w: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ا إذا كان قد حقق الاستفادة القصوى من الفرص المتاحة، ويصاحبه وصف لكل مقرر ضمن البرنامج.</w:t>
            </w:r>
          </w:p>
        </w:tc>
      </w:tr>
    </w:tbl>
    <w:p w14:paraId="53F370C2" w14:textId="77777777" w:rsidR="006170AF" w:rsidRPr="002046FD" w:rsidRDefault="006170AF" w:rsidP="006170AF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758"/>
        <w:gridCol w:w="4024"/>
        <w:gridCol w:w="709"/>
      </w:tblGrid>
      <w:tr w:rsidR="006170AF" w:rsidRPr="009170A1" w14:paraId="63603CE7" w14:textId="77777777" w:rsidTr="0019166C">
        <w:trPr>
          <w:jc w:val="center"/>
        </w:trPr>
        <w:tc>
          <w:tcPr>
            <w:tcW w:w="5758" w:type="dxa"/>
          </w:tcPr>
          <w:p w14:paraId="3D3994D3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الجامعة التقنية الشمالية/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الكلية التقنية الادارية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650F2E07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المؤسسة التعليمية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265B869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170AF" w:rsidRPr="009170A1" w14:paraId="764D327A" w14:textId="77777777" w:rsidTr="0019166C">
        <w:trPr>
          <w:jc w:val="center"/>
        </w:trPr>
        <w:tc>
          <w:tcPr>
            <w:tcW w:w="5758" w:type="dxa"/>
          </w:tcPr>
          <w:p w14:paraId="7E0D62EC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تقنيات محاسبة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62990559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36F0CDD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6170AF" w:rsidRPr="009170A1" w14:paraId="347B8A09" w14:textId="77777777" w:rsidTr="0019166C">
        <w:trPr>
          <w:jc w:val="center"/>
        </w:trPr>
        <w:tc>
          <w:tcPr>
            <w:tcW w:w="5758" w:type="dxa"/>
            <w:vAlign w:val="center"/>
          </w:tcPr>
          <w:p w14:paraId="0A967B5E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تدقيق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  <w:t>AT319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4A07812A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اسم رمز المقرر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CF3150E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6170AF" w:rsidRPr="009170A1" w14:paraId="72ED787B" w14:textId="77777777" w:rsidTr="0019166C">
        <w:trPr>
          <w:jc w:val="center"/>
        </w:trPr>
        <w:tc>
          <w:tcPr>
            <w:tcW w:w="5758" w:type="dxa"/>
          </w:tcPr>
          <w:p w14:paraId="026B4DD8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إلزامي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69961163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أشكال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الحضور المتاحة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3D25EC77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170AF" w:rsidRPr="009170A1" w14:paraId="2639F756" w14:textId="77777777" w:rsidTr="0019166C">
        <w:trPr>
          <w:jc w:val="center"/>
        </w:trPr>
        <w:tc>
          <w:tcPr>
            <w:tcW w:w="5758" w:type="dxa"/>
          </w:tcPr>
          <w:p w14:paraId="1B33EC10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الثالثة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31F3F283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6AB571D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170AF" w:rsidRPr="009170A1" w14:paraId="764A08E9" w14:textId="77777777" w:rsidTr="0019166C">
        <w:trPr>
          <w:jc w:val="center"/>
        </w:trPr>
        <w:tc>
          <w:tcPr>
            <w:tcW w:w="5758" w:type="dxa"/>
            <w:vAlign w:val="center"/>
          </w:tcPr>
          <w:p w14:paraId="18D26534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(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  <w:t>12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  <w:t>0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) ساعة سنوياً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5A812FE4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91719EB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170AF" w:rsidRPr="009170A1" w14:paraId="489AB366" w14:textId="77777777" w:rsidTr="0019166C">
        <w:trPr>
          <w:jc w:val="center"/>
        </w:trPr>
        <w:tc>
          <w:tcPr>
            <w:tcW w:w="5758" w:type="dxa"/>
          </w:tcPr>
          <w:p w14:paraId="1144C9DC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1/9/202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024" w:type="dxa"/>
            <w:shd w:val="clear" w:color="auto" w:fill="D9E2F3" w:themeFill="accent1" w:themeFillTint="33"/>
          </w:tcPr>
          <w:p w14:paraId="1700B01A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تأريخ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إعداد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الوصف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0708B3F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6170AF" w:rsidRPr="009170A1" w14:paraId="7AE50175" w14:textId="77777777" w:rsidTr="0019166C">
        <w:trPr>
          <w:jc w:val="center"/>
        </w:trPr>
        <w:tc>
          <w:tcPr>
            <w:tcW w:w="5758" w:type="dxa"/>
            <w:vAlign w:val="center"/>
          </w:tcPr>
          <w:p w14:paraId="71E11CC7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تعريف الطالب على 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عملية التدقيق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و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مراجعة عناصر القوائم المالية و نظام الرقابة الداخلية وفقا لبرنامج تدقيق يوضع مسبقا</w:t>
            </w:r>
          </w:p>
        </w:tc>
        <w:tc>
          <w:tcPr>
            <w:tcW w:w="4024" w:type="dxa"/>
            <w:shd w:val="clear" w:color="auto" w:fill="D9E2F3" w:themeFill="accent1" w:themeFillTint="33"/>
            <w:vAlign w:val="center"/>
          </w:tcPr>
          <w:p w14:paraId="6419FE7E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أهداف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المقرر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4451FE2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6170AF" w:rsidRPr="009170A1" w14:paraId="60478BD1" w14:textId="77777777" w:rsidTr="0019166C">
        <w:trPr>
          <w:jc w:val="center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3E75D5F9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مخرجات المقرر وطرائق التعليم والتعلم والتقييم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99E7DA9" w14:textId="77777777" w:rsidR="006170AF" w:rsidRPr="009170A1" w:rsidRDefault="006170AF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6170AF" w:rsidRPr="009170A1" w14:paraId="2A7C4F2F" w14:textId="77777777" w:rsidTr="0019166C">
        <w:trPr>
          <w:jc w:val="center"/>
        </w:trPr>
        <w:tc>
          <w:tcPr>
            <w:tcW w:w="10491" w:type="dxa"/>
            <w:gridSpan w:val="3"/>
            <w:shd w:val="clear" w:color="auto" w:fill="D9E2F3" w:themeFill="accent1" w:themeFillTint="33"/>
            <w:vAlign w:val="center"/>
          </w:tcPr>
          <w:p w14:paraId="33CBBF72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أ-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الأهداف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المعرفية</w:t>
            </w:r>
          </w:p>
        </w:tc>
      </w:tr>
      <w:tr w:rsidR="006170AF" w:rsidRPr="009170A1" w14:paraId="1B37C68F" w14:textId="77777777" w:rsidTr="0019166C">
        <w:trPr>
          <w:jc w:val="center"/>
        </w:trPr>
        <w:tc>
          <w:tcPr>
            <w:tcW w:w="9782" w:type="dxa"/>
            <w:gridSpan w:val="2"/>
            <w:vAlign w:val="center"/>
          </w:tcPr>
          <w:p w14:paraId="7DF67E96" w14:textId="77777777" w:rsidR="006170AF" w:rsidRPr="009170A1" w:rsidRDefault="006170AF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eastAsia="en-US"/>
              </w:rPr>
            </w:pP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eastAsia="en-US"/>
              </w:rPr>
              <w:t>تعري</w:t>
            </w:r>
            <w:r w:rsidRPr="009170A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eastAsia="en-US"/>
              </w:rPr>
              <w:t>ف الطالب بأصول وقواعد وهدف التدقيق والتعريف بالقوانين والأنظمة التي تنظم وصول مراقب الحسابات</w:t>
            </w: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4632964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أ-1</w:t>
            </w:r>
          </w:p>
        </w:tc>
      </w:tr>
      <w:tr w:rsidR="006170AF" w:rsidRPr="009170A1" w14:paraId="4FABFFE3" w14:textId="77777777" w:rsidTr="0019166C">
        <w:trPr>
          <w:jc w:val="center"/>
        </w:trPr>
        <w:tc>
          <w:tcPr>
            <w:tcW w:w="10491" w:type="dxa"/>
            <w:gridSpan w:val="3"/>
            <w:shd w:val="clear" w:color="auto" w:fill="D9E2F3" w:themeFill="accent1" w:themeFillTint="33"/>
            <w:vAlign w:val="center"/>
          </w:tcPr>
          <w:p w14:paraId="45C91EB6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ب-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الأهداف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المهاراتية الخاصة بالبرنامج</w:t>
            </w:r>
          </w:p>
        </w:tc>
      </w:tr>
      <w:tr w:rsidR="006170AF" w:rsidRPr="009170A1" w14:paraId="22FA60F7" w14:textId="77777777" w:rsidTr="0019166C">
        <w:trPr>
          <w:jc w:val="center"/>
        </w:trPr>
        <w:tc>
          <w:tcPr>
            <w:tcW w:w="9782" w:type="dxa"/>
            <w:gridSpan w:val="2"/>
            <w:vAlign w:val="center"/>
          </w:tcPr>
          <w:p w14:paraId="14848427" w14:textId="77777777" w:rsidR="006170AF" w:rsidRPr="009170A1" w:rsidRDefault="006170AF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eastAsia="en-US"/>
              </w:rPr>
            </w:pPr>
            <w:r w:rsidRPr="009170A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eastAsia="en-US"/>
              </w:rPr>
              <w:t xml:space="preserve">تأهيل الطالب لممارسة عملية التدقيق باستخدام الوسائل المختلفة للإثبات ولعناصر المركز المالي </w:t>
            </w: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3ACE9A18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ب-1</w:t>
            </w:r>
          </w:p>
        </w:tc>
      </w:tr>
      <w:tr w:rsidR="006170AF" w:rsidRPr="009170A1" w14:paraId="1B2EE0BD" w14:textId="77777777" w:rsidTr="0019166C">
        <w:trPr>
          <w:jc w:val="center"/>
        </w:trPr>
        <w:tc>
          <w:tcPr>
            <w:tcW w:w="10491" w:type="dxa"/>
            <w:gridSpan w:val="3"/>
            <w:vAlign w:val="center"/>
          </w:tcPr>
          <w:p w14:paraId="7A6699D3" w14:textId="77777777" w:rsidR="006170AF" w:rsidRPr="009170A1" w:rsidRDefault="006170AF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4D283966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 / حل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الأمثلة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/ مشروع التخرج / التدريب الصيفي))</w:t>
            </w:r>
          </w:p>
        </w:tc>
      </w:tr>
      <w:tr w:rsidR="006170AF" w:rsidRPr="009170A1" w14:paraId="29AE5313" w14:textId="77777777" w:rsidTr="0019166C">
        <w:trPr>
          <w:jc w:val="center"/>
        </w:trPr>
        <w:tc>
          <w:tcPr>
            <w:tcW w:w="10491" w:type="dxa"/>
            <w:gridSpan w:val="3"/>
            <w:vAlign w:val="center"/>
          </w:tcPr>
          <w:p w14:paraId="70706E9A" w14:textId="77777777" w:rsidR="006170AF" w:rsidRPr="009170A1" w:rsidRDefault="006170AF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طرائق التقييم</w:t>
            </w:r>
          </w:p>
          <w:p w14:paraId="244FEFC6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((الاختبارات الشفهية/ الاختبارات التحريرية/ التقارير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الأسبوعية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/ الحضور اليومي/ الامتحانات الفصلية والنهائية))</w:t>
            </w:r>
          </w:p>
        </w:tc>
      </w:tr>
      <w:tr w:rsidR="006170AF" w:rsidRPr="009170A1" w14:paraId="1E5540DD" w14:textId="77777777" w:rsidTr="0019166C">
        <w:trPr>
          <w:jc w:val="center"/>
        </w:trPr>
        <w:tc>
          <w:tcPr>
            <w:tcW w:w="10491" w:type="dxa"/>
            <w:gridSpan w:val="3"/>
            <w:shd w:val="clear" w:color="auto" w:fill="D9E2F3" w:themeFill="accent1" w:themeFillTint="33"/>
            <w:vAlign w:val="center"/>
          </w:tcPr>
          <w:p w14:paraId="1FB5D912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ج-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الأهداف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الوجدانية والقيمية</w:t>
            </w:r>
          </w:p>
        </w:tc>
      </w:tr>
      <w:tr w:rsidR="006170AF" w:rsidRPr="009170A1" w14:paraId="597EF27E" w14:textId="77777777" w:rsidTr="0019166C">
        <w:trPr>
          <w:jc w:val="center"/>
        </w:trPr>
        <w:tc>
          <w:tcPr>
            <w:tcW w:w="9782" w:type="dxa"/>
            <w:gridSpan w:val="2"/>
            <w:vAlign w:val="center"/>
          </w:tcPr>
          <w:p w14:paraId="47A6100A" w14:textId="77777777" w:rsidR="006170AF" w:rsidRPr="009170A1" w:rsidRDefault="006170AF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eastAsia="en-US"/>
              </w:rPr>
              <w:t>القيام بواجباته في</w:t>
            </w:r>
            <w:r w:rsidRPr="009170A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eastAsia="en-US"/>
              </w:rPr>
              <w:t>موقع العمل بدوافع مهني</w:t>
            </w:r>
            <w:r w:rsidRPr="009170A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eastAsia="en-US"/>
              </w:rPr>
              <w:t>ة</w:t>
            </w:r>
          </w:p>
        </w:tc>
        <w:tc>
          <w:tcPr>
            <w:tcW w:w="709" w:type="dxa"/>
            <w:vAlign w:val="center"/>
          </w:tcPr>
          <w:p w14:paraId="48C21A7C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ج-1</w:t>
            </w:r>
          </w:p>
        </w:tc>
      </w:tr>
      <w:tr w:rsidR="006170AF" w:rsidRPr="009170A1" w14:paraId="3B7F97AF" w14:textId="77777777" w:rsidTr="0019166C">
        <w:trPr>
          <w:jc w:val="center"/>
        </w:trPr>
        <w:tc>
          <w:tcPr>
            <w:tcW w:w="10491" w:type="dxa"/>
            <w:gridSpan w:val="3"/>
            <w:vAlign w:val="center"/>
          </w:tcPr>
          <w:p w14:paraId="7629B7BE" w14:textId="77777777" w:rsidR="006170AF" w:rsidRPr="009170A1" w:rsidRDefault="006170AF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lastRenderedPageBreak/>
              <w:t>طرائق التعليم والتعلم</w:t>
            </w:r>
          </w:p>
          <w:p w14:paraId="397AEA69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 / حل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الأمثلة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/ مشروع التخرج / التدريب الصيفي ))</w:t>
            </w:r>
          </w:p>
        </w:tc>
      </w:tr>
      <w:tr w:rsidR="006170AF" w:rsidRPr="009170A1" w14:paraId="35EAD2B6" w14:textId="77777777" w:rsidTr="0019166C">
        <w:trPr>
          <w:jc w:val="center"/>
        </w:trPr>
        <w:tc>
          <w:tcPr>
            <w:tcW w:w="10491" w:type="dxa"/>
            <w:gridSpan w:val="3"/>
            <w:vAlign w:val="center"/>
          </w:tcPr>
          <w:p w14:paraId="28EAF0BD" w14:textId="77777777" w:rsidR="006170AF" w:rsidRPr="009170A1" w:rsidRDefault="006170AF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طرائق التقييم</w:t>
            </w:r>
          </w:p>
          <w:p w14:paraId="5822462B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((الاختبارات الشفهية/ الاختبارات التحريرية/ الملاحظة/ السجل التراكمي للطالب))</w:t>
            </w:r>
          </w:p>
        </w:tc>
      </w:tr>
      <w:tr w:rsidR="006170AF" w:rsidRPr="009170A1" w14:paraId="4DC7ADAD" w14:textId="77777777" w:rsidTr="0019166C">
        <w:trPr>
          <w:jc w:val="center"/>
        </w:trPr>
        <w:tc>
          <w:tcPr>
            <w:tcW w:w="10491" w:type="dxa"/>
            <w:gridSpan w:val="3"/>
            <w:shd w:val="clear" w:color="auto" w:fill="D9E2F3" w:themeFill="accent1" w:themeFillTint="33"/>
            <w:vAlign w:val="center"/>
          </w:tcPr>
          <w:p w14:paraId="0CA269F6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د- المهارات العامة والتأهيلية المنقولة (المهارات </w:t>
            </w:r>
            <w:r w:rsidRPr="009170A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الأخرى</w:t>
            </w: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 المتعلقة بقابلية التوظيف والتطور الشخصي)</w:t>
            </w:r>
          </w:p>
        </w:tc>
      </w:tr>
      <w:tr w:rsidR="006170AF" w:rsidRPr="009170A1" w14:paraId="7AAE62B7" w14:textId="77777777" w:rsidTr="0019166C">
        <w:trPr>
          <w:jc w:val="center"/>
        </w:trPr>
        <w:tc>
          <w:tcPr>
            <w:tcW w:w="9782" w:type="dxa"/>
            <w:gridSpan w:val="2"/>
            <w:vAlign w:val="center"/>
          </w:tcPr>
          <w:p w14:paraId="005E9F3E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تحسين مهاراتهم النقاشية</w:t>
            </w:r>
          </w:p>
        </w:tc>
        <w:tc>
          <w:tcPr>
            <w:tcW w:w="709" w:type="dxa"/>
            <w:vAlign w:val="center"/>
          </w:tcPr>
          <w:p w14:paraId="490FB563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د-1</w:t>
            </w:r>
          </w:p>
        </w:tc>
      </w:tr>
      <w:tr w:rsidR="006170AF" w:rsidRPr="009170A1" w14:paraId="6E4AA440" w14:textId="77777777" w:rsidTr="0019166C">
        <w:trPr>
          <w:jc w:val="center"/>
        </w:trPr>
        <w:tc>
          <w:tcPr>
            <w:tcW w:w="9782" w:type="dxa"/>
            <w:gridSpan w:val="2"/>
            <w:vAlign w:val="center"/>
          </w:tcPr>
          <w:p w14:paraId="0F0E0736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رفع مدركاتهم البحثية ونقل الطالب من مرحلة التعليم </w:t>
            </w:r>
            <w:r w:rsidRPr="009170A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إلى</w:t>
            </w:r>
            <w:r w:rsidRPr="009170A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709" w:type="dxa"/>
            <w:vAlign w:val="center"/>
          </w:tcPr>
          <w:p w14:paraId="2837587E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د-2</w:t>
            </w:r>
          </w:p>
        </w:tc>
      </w:tr>
    </w:tbl>
    <w:p w14:paraId="408C1A38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9D6B0A2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1C430BF9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32F101F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4F8A45BC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06A21A49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13D725F5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3FD7EDC3" w14:textId="77777777" w:rsidR="006170AF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09"/>
        <w:gridCol w:w="1017"/>
        <w:gridCol w:w="3300"/>
        <w:gridCol w:w="1958"/>
        <w:gridCol w:w="1084"/>
        <w:gridCol w:w="946"/>
      </w:tblGrid>
      <w:tr w:rsidR="006170AF" w:rsidRPr="009E6BE5" w14:paraId="163B9CC6" w14:textId="77777777" w:rsidTr="0019166C">
        <w:trPr>
          <w:jc w:val="center"/>
        </w:trPr>
        <w:tc>
          <w:tcPr>
            <w:tcW w:w="10557" w:type="dxa"/>
            <w:gridSpan w:val="6"/>
            <w:shd w:val="clear" w:color="auto" w:fill="D9E2F3" w:themeFill="accent1" w:themeFillTint="33"/>
            <w:vAlign w:val="center"/>
          </w:tcPr>
          <w:p w14:paraId="59C92FCC" w14:textId="77777777" w:rsidR="006170AF" w:rsidRPr="009E6BE5" w:rsidRDefault="006170AF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9E6B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 بنية المقرر</w:t>
            </w:r>
          </w:p>
        </w:tc>
      </w:tr>
      <w:tr w:rsidR="006170AF" w:rsidRPr="00D94E42" w14:paraId="1FDD6BBD" w14:textId="77777777" w:rsidTr="0019166C">
        <w:trPr>
          <w:jc w:val="center"/>
        </w:trPr>
        <w:tc>
          <w:tcPr>
            <w:tcW w:w="952" w:type="dxa"/>
            <w:shd w:val="clear" w:color="auto" w:fill="D9E2F3" w:themeFill="accent1" w:themeFillTint="33"/>
            <w:vAlign w:val="center"/>
          </w:tcPr>
          <w:p w14:paraId="07FA0E7B" w14:textId="77777777" w:rsidR="006170AF" w:rsidRPr="00D94E42" w:rsidRDefault="006170AF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التقييم</w:t>
            </w:r>
          </w:p>
        </w:tc>
        <w:tc>
          <w:tcPr>
            <w:tcW w:w="1131" w:type="dxa"/>
            <w:shd w:val="clear" w:color="auto" w:fill="D9E2F3" w:themeFill="accent1" w:themeFillTint="33"/>
            <w:vAlign w:val="center"/>
          </w:tcPr>
          <w:p w14:paraId="1F0A4127" w14:textId="77777777" w:rsidR="006170AF" w:rsidRPr="00D94E42" w:rsidRDefault="006170AF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3993" w:type="dxa"/>
            <w:shd w:val="clear" w:color="auto" w:fill="D9E2F3" w:themeFill="accent1" w:themeFillTint="33"/>
            <w:vAlign w:val="center"/>
          </w:tcPr>
          <w:p w14:paraId="67723F0C" w14:textId="77777777" w:rsidR="006170AF" w:rsidRPr="00D94E42" w:rsidRDefault="006170AF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اسم الموضوع</w:t>
            </w:r>
          </w:p>
        </w:tc>
        <w:tc>
          <w:tcPr>
            <w:tcW w:w="2399" w:type="dxa"/>
            <w:shd w:val="clear" w:color="auto" w:fill="D9E2F3" w:themeFill="accent1" w:themeFillTint="33"/>
            <w:vAlign w:val="center"/>
          </w:tcPr>
          <w:p w14:paraId="24E98CF2" w14:textId="77777777" w:rsidR="006170AF" w:rsidRPr="00D94E42" w:rsidRDefault="006170AF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132" w:type="dxa"/>
            <w:shd w:val="clear" w:color="auto" w:fill="D9E2F3" w:themeFill="accent1" w:themeFillTint="33"/>
            <w:vAlign w:val="center"/>
          </w:tcPr>
          <w:p w14:paraId="2ED0F4BC" w14:textId="77777777" w:rsidR="006170AF" w:rsidRPr="00D94E42" w:rsidRDefault="006170AF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14:paraId="21499B74" w14:textId="77777777" w:rsidR="006170AF" w:rsidRPr="00D94E42" w:rsidRDefault="006170AF" w:rsidP="0019166C">
            <w:pPr>
              <w:tabs>
                <w:tab w:val="center" w:pos="345"/>
              </w:tabs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ab/>
              <w:t>الاسبوع</w:t>
            </w:r>
          </w:p>
        </w:tc>
      </w:tr>
      <w:tr w:rsidR="006170AF" w:rsidRPr="00D94E42" w14:paraId="732C42FD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0C7AE6C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1F47E8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7BA765F2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نشأة التدقيق وتطوره ,تعريفه واهدافه الفرق بين المحاسبة والتدقيق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FFEF1B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8CF78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5014A1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</w:t>
            </w:r>
          </w:p>
          <w:p w14:paraId="1D842FD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</w:t>
            </w:r>
          </w:p>
        </w:tc>
      </w:tr>
      <w:tr w:rsidR="006170AF" w:rsidRPr="00D94E42" w14:paraId="6A275E00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0412D5B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19E171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08E9858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 xml:space="preserve">انواع التدقيق ـ التدقيق الكامل والجزئي , التدقيق النهائي والمستمر , التدقيق الالزامي والاختياري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1B39B2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6252FEBA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503193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  <w:p w14:paraId="02EA1B5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3</w:t>
            </w:r>
          </w:p>
        </w:tc>
      </w:tr>
      <w:tr w:rsidR="006170AF" w:rsidRPr="00D94E42" w14:paraId="71A79638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034E02D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2CFBE9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56D02B9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التدقيق الداخلي والخارجي , اهدافه , التدقيق الداخلي , مفهومه ، الارتباط بين التدقيق الداخلي والخارجي ,التدقيق الشامل والاختباري ، التدقيق البيئي ، حالات تطبيقية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B25CE5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4469FB88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0E36A0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4</w:t>
            </w:r>
          </w:p>
          <w:p w14:paraId="1F6724F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5</w:t>
            </w:r>
          </w:p>
          <w:p w14:paraId="53013DA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  <w:tr w:rsidR="006170AF" w:rsidRPr="00D94E42" w14:paraId="2437E8DF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453ADF0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7E8ACC9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2DD857F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الاخطاء والغش , اسباب ارتكاب الاخطاء , دور المدقق في معالجة وتصحيح الاخطاء والغش.</w:t>
            </w:r>
          </w:p>
          <w:p w14:paraId="5FB24EF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حالات تطبيقية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68BCC6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4C2D0BCB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72A410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6</w:t>
            </w:r>
          </w:p>
          <w:p w14:paraId="2B0EE63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7</w:t>
            </w:r>
          </w:p>
          <w:p w14:paraId="75A3B3D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  <w:tr w:rsidR="006170AF" w:rsidRPr="00D94E42" w14:paraId="58FDF770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0FED86D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lastRenderedPageBreak/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265B6337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1AF9FEC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نظام الرقابة الداخلية، نظام المراقبة الداخلية , موقف مراقب الحسابات من مقومات انظمة الرقابة الداخلية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3B03BA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1AECB528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5EE8A5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8</w:t>
            </w:r>
          </w:p>
          <w:p w14:paraId="2B3CDD2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  <w:tr w:rsidR="006170AF" w:rsidRPr="00D94E42" w14:paraId="1766D618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220A79B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6EBA51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19292DC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طرق ووسائل فحص وتقييم انظمة الرقابة الداخلية, حالات حول تقييم انظمة الرقابة الداخلية في المنشأت , الخطوات التمهيدية لعملية التدقيق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BCD537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6F084DA7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C97F3C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9</w:t>
            </w:r>
          </w:p>
          <w:p w14:paraId="5C7114A7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10</w:t>
            </w:r>
          </w:p>
          <w:p w14:paraId="79323D4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11</w:t>
            </w:r>
          </w:p>
        </w:tc>
      </w:tr>
      <w:tr w:rsidR="006170AF" w:rsidRPr="00D94E42" w14:paraId="4B3C1EB5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5F301AD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382152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40714BD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صفات ومؤهلات المدقق , حقوق وواجبات المدقق في ظل التشريعات العراقية.</w:t>
            </w:r>
          </w:p>
          <w:p w14:paraId="55780B97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مجلس المعايير المحاسبية والرقابية العراقي والمعايير التدقيقية.</w:t>
            </w:r>
          </w:p>
          <w:p w14:paraId="7961836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نظام مزاولة مهنة مراقبة الحسابات رقم 7 لسنة 1984</w:t>
            </w:r>
          </w:p>
          <w:p w14:paraId="2CFC228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قواعد السلوك المهني لنقابة المحاسبين والمدققين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FC5496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2E9E6670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DCCA4F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12</w:t>
            </w:r>
          </w:p>
          <w:p w14:paraId="7EE250A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13</w:t>
            </w:r>
          </w:p>
        </w:tc>
      </w:tr>
      <w:tr w:rsidR="006170AF" w:rsidRPr="00D94E42" w14:paraId="271366CE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5C72E71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  <w:p w14:paraId="3F180EF5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902B049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1731ADD9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ادلة الاثبات في التدقيق،مفهوم الادلة ،ادواتها،وسائل الحصول على ادلة الاثبات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7E722B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292AB75F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6C96D8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14</w:t>
            </w:r>
          </w:p>
          <w:p w14:paraId="587BF92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15</w:t>
            </w:r>
          </w:p>
        </w:tc>
      </w:tr>
      <w:tr w:rsidR="006170AF" w:rsidRPr="00D94E42" w14:paraId="57886F04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2E5BA17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  <w:p w14:paraId="0C4D0CC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2F0B00D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669E903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برنامج التدقيق , تعريفه , انواعه , مزاياه وعيوبه , كيفية اعداد البرنامج</w:t>
            </w:r>
          </w:p>
          <w:p w14:paraId="6C0EFE8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حالات تطبيقية حول برامج التدقيق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64821A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68406AAB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A49224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16</w:t>
            </w:r>
          </w:p>
          <w:p w14:paraId="32B3BBF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17</w:t>
            </w:r>
          </w:p>
          <w:p w14:paraId="343E5D27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  <w:tr w:rsidR="006170AF" w:rsidRPr="00D94E42" w14:paraId="0F518EB1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2817E21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37496CF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16E5123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اوراق العمل, الملف الداني والجاري , اشارات التدقيق , ملاحظات المدقق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CF7EE4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7E7D7CD2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F2A92E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18</w:t>
            </w:r>
          </w:p>
        </w:tc>
      </w:tr>
      <w:tr w:rsidR="006170AF" w:rsidRPr="00D94E42" w14:paraId="5805CA2B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46DBE4A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7CE0D2E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5807029D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تقرير المدقق , انواعه .</w:t>
            </w:r>
          </w:p>
          <w:p w14:paraId="1FFC2B1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تطبيقات حول نماذج تقرير المدقق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80CB91D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0B265F23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A1C6DC5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19</w:t>
            </w:r>
          </w:p>
          <w:p w14:paraId="0FAC1747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20</w:t>
            </w:r>
          </w:p>
        </w:tc>
      </w:tr>
      <w:tr w:rsidR="006170AF" w:rsidRPr="00D94E42" w14:paraId="309F713A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7129C97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B23692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48868FA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العمليات النقدية</w:t>
            </w:r>
          </w:p>
          <w:p w14:paraId="6D40FAD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نظام الرقابة الداخلية على العمليات النقدية , المقبوضات النقدية ، المدفوعات النقدية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0E2E9E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4C345C4C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FC5A28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21</w:t>
            </w:r>
          </w:p>
          <w:p w14:paraId="2BF9FE59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22</w:t>
            </w:r>
          </w:p>
        </w:tc>
      </w:tr>
      <w:tr w:rsidR="006170AF" w:rsidRPr="00D94E42" w14:paraId="64B4DFAC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6FC7903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5F384A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7A343D2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تدقيق العمليات النقدية, تدقيق حسابات الصندوق , تدقيق حسابات البنك (المصرف)</w:t>
            </w:r>
          </w:p>
          <w:p w14:paraId="411AD62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تدقيق الرواتب , تدقيق المبيعات النقدية , تدقيق المصروفات النقدية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D95D5F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383DD84B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79F893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23</w:t>
            </w:r>
          </w:p>
          <w:p w14:paraId="7E60DAB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24</w:t>
            </w:r>
          </w:p>
        </w:tc>
      </w:tr>
      <w:tr w:rsidR="006170AF" w:rsidRPr="00D94E42" w14:paraId="1DF8C067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09F5C74B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34EB3AC0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3F399B8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 xml:space="preserve">تطبيقات عملية حول تدقيق العمليات النقدية </w:t>
            </w:r>
          </w:p>
          <w:p w14:paraId="2011A58D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العمليات الاجلة</w:t>
            </w:r>
          </w:p>
          <w:p w14:paraId="6008DB93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نظام الرقابة الداخلية على العمليات الاجلة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EDC8FEF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7E8AB57D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A616B4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25</w:t>
            </w:r>
          </w:p>
          <w:p w14:paraId="765E629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26</w:t>
            </w:r>
          </w:p>
        </w:tc>
      </w:tr>
      <w:tr w:rsidR="006170AF" w:rsidRPr="00D94E42" w14:paraId="37528CBC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6AF9F3FA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2119F6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491C12E5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تدقيق المشتريات الاجلة ومردوداتها</w:t>
            </w:r>
          </w:p>
          <w:p w14:paraId="550DC00B" w14:textId="77777777" w:rsidR="006170AF" w:rsidRPr="00C70613" w:rsidRDefault="006170AF" w:rsidP="0019166C">
            <w:pPr>
              <w:tabs>
                <w:tab w:val="center" w:pos="2221"/>
                <w:tab w:val="right" w:pos="4442"/>
              </w:tabs>
              <w:ind w:left="0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  <w:tab/>
            </w: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تدقيق المبيعات الاجلة ومردوداتها</w:t>
            </w:r>
            <w:r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ab/>
            </w:r>
          </w:p>
          <w:p w14:paraId="0B8D5292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التحقق من الاصول(الموجودات) الثابتة والمطلوبات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7A56615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2F4A1290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7B6FD79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27</w:t>
            </w:r>
          </w:p>
          <w:p w14:paraId="5226D8A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28</w:t>
            </w:r>
          </w:p>
        </w:tc>
      </w:tr>
      <w:tr w:rsidR="006170AF" w:rsidRPr="00D94E42" w14:paraId="0AB4B6FA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74EDCAC1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lastRenderedPageBreak/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18852BC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45DAE39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الرقابة الداخلية في ظل التشغيل الالكتروني للبيانات ,التعريف بالحاسوب ، طبيعة النظام المحاسبي الالكتروني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95AFEC2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32EC5AEE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0691914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29</w:t>
            </w:r>
          </w:p>
          <w:p w14:paraId="4AF3EC15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  <w:tr w:rsidR="006170AF" w:rsidRPr="00D94E42" w14:paraId="0363C2AE" w14:textId="77777777" w:rsidTr="0019166C">
        <w:trPr>
          <w:jc w:val="center"/>
        </w:trPr>
        <w:tc>
          <w:tcPr>
            <w:tcW w:w="952" w:type="dxa"/>
            <w:shd w:val="clear" w:color="auto" w:fill="FFFFFF" w:themeFill="background1"/>
            <w:vAlign w:val="center"/>
          </w:tcPr>
          <w:p w14:paraId="51DC440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A2A84A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3993" w:type="dxa"/>
            <w:shd w:val="clear" w:color="auto" w:fill="FFFFFF" w:themeFill="background1"/>
            <w:vAlign w:val="center"/>
          </w:tcPr>
          <w:p w14:paraId="1C2FD8C8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مقومات واساليب الرقابة الداخلية في ظل الحاسوب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29C2986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6BF1F4B6" w14:textId="77777777" w:rsidR="006170AF" w:rsidRPr="00C70613" w:rsidRDefault="006170AF" w:rsidP="0019166C">
            <w:pPr>
              <w:jc w:val="center"/>
              <w:rPr>
                <w:color w:val="auto"/>
              </w:rPr>
            </w:pPr>
            <w:r w:rsidRPr="00021206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C45CDD9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  <w:t>30</w:t>
            </w:r>
          </w:p>
          <w:p w14:paraId="5CF6CEAE" w14:textId="77777777" w:rsidR="006170AF" w:rsidRPr="00C70613" w:rsidRDefault="006170AF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</w:tbl>
    <w:p w14:paraId="25303C0B" w14:textId="77777777" w:rsidR="006170AF" w:rsidRPr="002046FD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312"/>
        <w:gridCol w:w="3470"/>
        <w:gridCol w:w="709"/>
      </w:tblGrid>
      <w:tr w:rsidR="006170AF" w:rsidRPr="009170A1" w14:paraId="073C9278" w14:textId="77777777" w:rsidTr="0019166C">
        <w:trPr>
          <w:jc w:val="center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467C39A1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البنية التحتية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6BBA1D8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6170AF" w:rsidRPr="009170A1" w14:paraId="250FEA9D" w14:textId="77777777" w:rsidTr="0019166C">
        <w:trPr>
          <w:jc w:val="center"/>
        </w:trPr>
        <w:tc>
          <w:tcPr>
            <w:tcW w:w="6312" w:type="dxa"/>
            <w:vAlign w:val="center"/>
          </w:tcPr>
          <w:p w14:paraId="39CBC582" w14:textId="77777777" w:rsidR="006170AF" w:rsidRPr="00B521F7" w:rsidRDefault="006170AF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اصول التدقيق  / د. ابراهيم عبد موسى السعبري   ، دار الحكمة ،   1990</w:t>
            </w:r>
            <w:r w:rsidRPr="00B521F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70" w:type="dxa"/>
            <w:vAlign w:val="center"/>
          </w:tcPr>
          <w:p w14:paraId="5964E3BE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709" w:type="dxa"/>
            <w:vAlign w:val="center"/>
          </w:tcPr>
          <w:p w14:paraId="0E81CFDC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6170AF" w:rsidRPr="009170A1" w14:paraId="4F48039E" w14:textId="77777777" w:rsidTr="0019166C">
        <w:trPr>
          <w:jc w:val="center"/>
        </w:trPr>
        <w:tc>
          <w:tcPr>
            <w:tcW w:w="6312" w:type="dxa"/>
            <w:vAlign w:val="center"/>
          </w:tcPr>
          <w:p w14:paraId="6EA84BA5" w14:textId="77777777" w:rsidR="006170AF" w:rsidRPr="00B521F7" w:rsidRDefault="006170AF" w:rsidP="006170AF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اصول التدقيق/ عبد اللطيف نوري القاضي، مؤيد جواد، مطبعة دار الحكمة/1990.</w:t>
            </w:r>
          </w:p>
          <w:p w14:paraId="496AE523" w14:textId="77777777" w:rsidR="006170AF" w:rsidRPr="00B521F7" w:rsidRDefault="006170AF" w:rsidP="006170AF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اصول التدقيق الحديث/ صبيح الطحان، الجزء الاول والجزء الثاني.</w:t>
            </w:r>
          </w:p>
          <w:p w14:paraId="24E554A5" w14:textId="77777777" w:rsidR="006170AF" w:rsidRPr="00B521F7" w:rsidRDefault="006170AF" w:rsidP="006170AF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المراجعة اصولها العلمية والعملية/ د. عيسى ابو العقل.</w:t>
            </w:r>
          </w:p>
          <w:p w14:paraId="0CED0B1F" w14:textId="77777777" w:rsidR="006170AF" w:rsidRPr="00B521F7" w:rsidRDefault="006170AF" w:rsidP="006170AF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دراسات في المراجعة/ د. عباس شافعي.</w:t>
            </w:r>
          </w:p>
          <w:p w14:paraId="7CD05B2E" w14:textId="77777777" w:rsidR="006170AF" w:rsidRPr="00B521F7" w:rsidRDefault="006170AF" w:rsidP="006170AF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</w:pPr>
            <w:r w:rsidRPr="00B521F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eastAsia="en-US"/>
              </w:rPr>
              <w:t>مراجعة الحسابات من الناحيتين النظرية والعملية/ عبد الفتاح الصحن، د. احمد نور / 1985</w:t>
            </w:r>
          </w:p>
        </w:tc>
        <w:tc>
          <w:tcPr>
            <w:tcW w:w="3470" w:type="dxa"/>
            <w:vAlign w:val="center"/>
          </w:tcPr>
          <w:p w14:paraId="6046F962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709" w:type="dxa"/>
            <w:vAlign w:val="center"/>
          </w:tcPr>
          <w:p w14:paraId="1DDA003E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6170AF" w:rsidRPr="009170A1" w14:paraId="026BC560" w14:textId="77777777" w:rsidTr="0019166C">
        <w:trPr>
          <w:jc w:val="center"/>
        </w:trPr>
        <w:tc>
          <w:tcPr>
            <w:tcW w:w="6312" w:type="dxa"/>
            <w:vAlign w:val="center"/>
          </w:tcPr>
          <w:p w14:paraId="18BFADFA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شبكة الانترنيت</w:t>
            </w:r>
          </w:p>
        </w:tc>
        <w:tc>
          <w:tcPr>
            <w:tcW w:w="3470" w:type="dxa"/>
            <w:vAlign w:val="center"/>
          </w:tcPr>
          <w:p w14:paraId="0C8200AD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المراجع الالكترونية، مواقع الانترنيت</w:t>
            </w:r>
          </w:p>
        </w:tc>
        <w:tc>
          <w:tcPr>
            <w:tcW w:w="709" w:type="dxa"/>
            <w:vAlign w:val="center"/>
          </w:tcPr>
          <w:p w14:paraId="7260B0CE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7B7FB522" w14:textId="77777777" w:rsidR="006170AF" w:rsidRPr="002046FD" w:rsidRDefault="006170AF" w:rsidP="006170AF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0"/>
        <w:gridCol w:w="711"/>
      </w:tblGrid>
      <w:tr w:rsidR="006170AF" w:rsidRPr="009170A1" w14:paraId="03E6CDEA" w14:textId="77777777" w:rsidTr="0019166C">
        <w:trPr>
          <w:jc w:val="center"/>
        </w:trPr>
        <w:tc>
          <w:tcPr>
            <w:tcW w:w="9780" w:type="dxa"/>
            <w:shd w:val="clear" w:color="auto" w:fill="D9E2F3" w:themeFill="accent1" w:themeFillTint="33"/>
            <w:vAlign w:val="center"/>
          </w:tcPr>
          <w:p w14:paraId="6D54E192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خطة تطوير المقرر الدراسي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6C5E977F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6170AF" w:rsidRPr="009170A1" w14:paraId="17ACF6C9" w14:textId="77777777" w:rsidTr="0019166C">
        <w:trPr>
          <w:jc w:val="center"/>
        </w:trPr>
        <w:tc>
          <w:tcPr>
            <w:tcW w:w="9780" w:type="dxa"/>
          </w:tcPr>
          <w:p w14:paraId="48763757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استحداث مناهج دراسية ملائمة مع سوق العمل </w:t>
            </w:r>
          </w:p>
          <w:p w14:paraId="7A35DA52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عقد ندوات ومؤتمرات علمية تستهدف تحديث المناهج الدراسية</w:t>
            </w:r>
          </w:p>
          <w:p w14:paraId="7F057432" w14:textId="77777777" w:rsidR="006170AF" w:rsidRPr="009170A1" w:rsidRDefault="006170AF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متابعة التطورات العلمية في مجال التخصص  </w:t>
            </w:r>
          </w:p>
        </w:tc>
        <w:tc>
          <w:tcPr>
            <w:tcW w:w="711" w:type="dxa"/>
            <w:vAlign w:val="center"/>
          </w:tcPr>
          <w:p w14:paraId="0F479E79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  <w:p w14:paraId="4997489F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  <w:p w14:paraId="4BC9CC3C" w14:textId="77777777" w:rsidR="006170AF" w:rsidRPr="009170A1" w:rsidRDefault="006170AF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61844074" w14:textId="77777777" w:rsidR="006170AF" w:rsidRPr="002046FD" w:rsidRDefault="006170AF" w:rsidP="006170AF">
      <w:pPr>
        <w:bidi/>
        <w:ind w:left="0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76A9DF5C" w14:textId="77777777" w:rsidR="007C71F9" w:rsidRDefault="007C71F9" w:rsidP="006170AF">
      <w:pPr>
        <w:bidi/>
      </w:pPr>
    </w:p>
    <w:sectPr w:rsidR="007C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32A53"/>
    <w:multiLevelType w:val="hybridMultilevel"/>
    <w:tmpl w:val="A650BE0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28"/>
    <w:rsid w:val="006170AF"/>
    <w:rsid w:val="007C71F9"/>
    <w:rsid w:val="00E9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6925-8B33-4B92-BDC0-4B88DC5A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AF"/>
    <w:pPr>
      <w:spacing w:after="0" w:line="240" w:lineRule="auto"/>
      <w:ind w:left="-57" w:right="-57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70AF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act</dc:creator>
  <cp:keywords/>
  <dc:description/>
  <cp:lastModifiedBy>pc act</cp:lastModifiedBy>
  <cp:revision>2</cp:revision>
  <dcterms:created xsi:type="dcterms:W3CDTF">2024-03-13T08:05:00Z</dcterms:created>
  <dcterms:modified xsi:type="dcterms:W3CDTF">2024-03-13T08:05:00Z</dcterms:modified>
</cp:coreProperties>
</file>